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714B" w14:textId="31F5CE39" w:rsidR="00D449DB" w:rsidRPr="007B47E7" w:rsidRDefault="00D449DB" w:rsidP="006F480E">
      <w:pPr>
        <w:tabs>
          <w:tab w:val="num" w:pos="720"/>
        </w:tabs>
        <w:spacing w:before="100" w:beforeAutospacing="1" w:after="100" w:afterAutospacing="1"/>
        <w:jc w:val="center"/>
        <w:rPr>
          <w:rFonts w:ascii="Arial" w:hAnsi="Arial" w:cs="Arial"/>
          <w:b/>
          <w:bCs/>
          <w:sz w:val="22"/>
          <w:szCs w:val="22"/>
        </w:rPr>
      </w:pPr>
      <w:r w:rsidRPr="007B47E7">
        <w:rPr>
          <w:rFonts w:ascii="Arial" w:hAnsi="Arial" w:cs="Arial"/>
          <w:b/>
          <w:bCs/>
          <w:sz w:val="22"/>
          <w:szCs w:val="22"/>
        </w:rPr>
        <w:t>R</w:t>
      </w:r>
      <w:r w:rsidR="006F480E">
        <w:rPr>
          <w:rFonts w:ascii="Arial" w:hAnsi="Arial" w:cs="Arial"/>
          <w:b/>
          <w:bCs/>
          <w:sz w:val="22"/>
          <w:szCs w:val="22"/>
        </w:rPr>
        <w:t xml:space="preserve">eferat </w:t>
      </w:r>
      <w:r w:rsidR="00A94E42">
        <w:rPr>
          <w:rFonts w:ascii="Arial" w:hAnsi="Arial" w:cs="Arial"/>
          <w:b/>
          <w:bCs/>
          <w:sz w:val="22"/>
          <w:szCs w:val="22"/>
        </w:rPr>
        <w:t xml:space="preserve">fra BAKT mødet d. </w:t>
      </w:r>
      <w:r w:rsidR="00A94E42" w:rsidRPr="007B47E7">
        <w:rPr>
          <w:rFonts w:ascii="Arial" w:hAnsi="Arial" w:cs="Arial"/>
          <w:b/>
          <w:bCs/>
          <w:sz w:val="22"/>
          <w:szCs w:val="22"/>
        </w:rPr>
        <w:t>28 november 2023</w:t>
      </w:r>
      <w:r w:rsidR="00A94E42" w:rsidRPr="00A94E42">
        <w:rPr>
          <w:rFonts w:ascii="Arial" w:hAnsi="Arial" w:cs="Arial"/>
          <w:b/>
          <w:bCs/>
          <w:sz w:val="22"/>
          <w:szCs w:val="22"/>
        </w:rPr>
        <w:t xml:space="preserve"> </w:t>
      </w:r>
      <w:r w:rsidR="00A94E42" w:rsidRPr="007B47E7">
        <w:rPr>
          <w:rFonts w:ascii="Arial" w:hAnsi="Arial" w:cs="Arial"/>
          <w:b/>
          <w:bCs/>
          <w:sz w:val="22"/>
          <w:szCs w:val="22"/>
        </w:rPr>
        <w:t>på SSI</w:t>
      </w:r>
    </w:p>
    <w:p w14:paraId="688812CB" w14:textId="438EE883" w:rsidR="00517B6B" w:rsidRPr="006F480E" w:rsidRDefault="006F480E" w:rsidP="004937F1">
      <w:pPr>
        <w:tabs>
          <w:tab w:val="num" w:pos="720"/>
        </w:tabs>
        <w:spacing w:before="100" w:beforeAutospacing="1" w:after="100" w:afterAutospacing="1"/>
        <w:rPr>
          <w:rFonts w:ascii="Arial" w:hAnsi="Arial" w:cs="Arial"/>
          <w:sz w:val="22"/>
          <w:szCs w:val="22"/>
        </w:rPr>
      </w:pPr>
      <w:r>
        <w:rPr>
          <w:rFonts w:ascii="Arial" w:hAnsi="Arial" w:cs="Arial"/>
          <w:b/>
          <w:bCs/>
          <w:sz w:val="22"/>
          <w:szCs w:val="22"/>
        </w:rPr>
        <w:t xml:space="preserve">Deltagere: </w:t>
      </w:r>
      <w:r w:rsidRPr="006F480E">
        <w:rPr>
          <w:rFonts w:ascii="Arial" w:hAnsi="Arial" w:cs="Arial"/>
          <w:sz w:val="22"/>
          <w:szCs w:val="22"/>
        </w:rPr>
        <w:t xml:space="preserve">Kirstine </w:t>
      </w:r>
      <w:r w:rsidR="00467F87">
        <w:rPr>
          <w:rFonts w:ascii="Arial" w:hAnsi="Arial" w:cs="Arial"/>
          <w:sz w:val="22"/>
          <w:szCs w:val="22"/>
        </w:rPr>
        <w:t xml:space="preserve">K </w:t>
      </w:r>
      <w:r w:rsidRPr="006F480E">
        <w:rPr>
          <w:rFonts w:ascii="Arial" w:hAnsi="Arial" w:cs="Arial"/>
          <w:sz w:val="22"/>
          <w:szCs w:val="22"/>
        </w:rPr>
        <w:t xml:space="preserve">Søgaard (Aalborg), Lisbet Lützen (Vejle), </w:t>
      </w:r>
      <w:r>
        <w:rPr>
          <w:rFonts w:ascii="Arial" w:hAnsi="Arial" w:cs="Arial"/>
          <w:sz w:val="22"/>
          <w:szCs w:val="22"/>
        </w:rPr>
        <w:t>Thøger</w:t>
      </w:r>
      <w:r w:rsidR="00467F87">
        <w:rPr>
          <w:rFonts w:ascii="Arial" w:hAnsi="Arial" w:cs="Arial"/>
          <w:sz w:val="22"/>
          <w:szCs w:val="22"/>
        </w:rPr>
        <w:t xml:space="preserve"> Gorm Jensen</w:t>
      </w:r>
      <w:r>
        <w:rPr>
          <w:rFonts w:ascii="Arial" w:hAnsi="Arial" w:cs="Arial"/>
          <w:sz w:val="22"/>
          <w:szCs w:val="22"/>
        </w:rPr>
        <w:t xml:space="preserve"> (Odense), </w:t>
      </w:r>
      <w:r w:rsidRPr="006F480E">
        <w:rPr>
          <w:rFonts w:ascii="Arial" w:hAnsi="Arial" w:cs="Arial"/>
          <w:sz w:val="22"/>
          <w:szCs w:val="22"/>
        </w:rPr>
        <w:t xml:space="preserve">Sissel Skovgaard (Herlev), Frederik </w:t>
      </w:r>
      <w:r w:rsidR="00467F87">
        <w:rPr>
          <w:rFonts w:ascii="Arial" w:hAnsi="Arial" w:cs="Arial"/>
          <w:sz w:val="22"/>
          <w:szCs w:val="22"/>
        </w:rPr>
        <w:t xml:space="preserve">B </w:t>
      </w:r>
      <w:r w:rsidRPr="006F480E">
        <w:rPr>
          <w:rFonts w:ascii="Arial" w:hAnsi="Arial" w:cs="Arial"/>
          <w:sz w:val="22"/>
          <w:szCs w:val="22"/>
        </w:rPr>
        <w:t>Hertz (RH); Ram Dessau (Slagelse), Marianne Voldstedlund (SSI), Magnus Ahlström (SSI), Flemming Scheutz (SSI), Rikke Toft (SSI), John Coia</w:t>
      </w:r>
      <w:r w:rsidR="00467F87">
        <w:rPr>
          <w:rFonts w:ascii="Arial" w:hAnsi="Arial" w:cs="Arial"/>
          <w:sz w:val="22"/>
          <w:szCs w:val="22"/>
        </w:rPr>
        <w:t xml:space="preserve">, Peter Michael Bager (SSI), Nadia Boisen (SSI) </w:t>
      </w:r>
    </w:p>
    <w:p w14:paraId="7A8B810A" w14:textId="77777777" w:rsidR="004B6298" w:rsidRPr="007B47E7" w:rsidRDefault="004B6298" w:rsidP="004B6298">
      <w:pPr>
        <w:pStyle w:val="Opstilling-punkttegn"/>
        <w:numPr>
          <w:ilvl w:val="0"/>
          <w:numId w:val="0"/>
        </w:numPr>
        <w:tabs>
          <w:tab w:val="num" w:pos="720"/>
        </w:tabs>
        <w:ind w:left="360" w:hanging="360"/>
        <w:rPr>
          <w:rFonts w:ascii="Arial" w:hAnsi="Arial" w:cs="Arial"/>
          <w:sz w:val="22"/>
          <w:szCs w:val="22"/>
        </w:rPr>
      </w:pPr>
    </w:p>
    <w:p w14:paraId="50DC61C7" w14:textId="4D520ED3" w:rsidR="00517B6B" w:rsidRPr="007B47E7" w:rsidRDefault="00517B6B" w:rsidP="004937F1">
      <w:pPr>
        <w:rPr>
          <w:rFonts w:ascii="Arial" w:hAnsi="Arial" w:cs="Arial"/>
          <w:b/>
          <w:sz w:val="22"/>
          <w:szCs w:val="22"/>
        </w:rPr>
      </w:pPr>
      <w:r w:rsidRPr="007B47E7">
        <w:rPr>
          <w:rFonts w:ascii="Arial" w:hAnsi="Arial" w:cs="Arial"/>
          <w:b/>
          <w:sz w:val="22"/>
          <w:szCs w:val="22"/>
        </w:rPr>
        <w:t>Sepsis diagnostik</w:t>
      </w:r>
      <w:r w:rsidR="00AF6D74" w:rsidRPr="007B47E7">
        <w:rPr>
          <w:rFonts w:ascii="Arial" w:hAnsi="Arial" w:cs="Arial"/>
          <w:b/>
          <w:sz w:val="22"/>
          <w:szCs w:val="22"/>
        </w:rPr>
        <w:t xml:space="preserve"> (plenum)</w:t>
      </w:r>
    </w:p>
    <w:p w14:paraId="4A6163E9" w14:textId="400F00FC" w:rsidR="007B47E7" w:rsidRDefault="002D53B9" w:rsidP="007B47E7">
      <w:pPr>
        <w:rPr>
          <w:rFonts w:ascii="Arial" w:hAnsi="Arial" w:cs="Arial"/>
          <w:sz w:val="22"/>
          <w:szCs w:val="22"/>
        </w:rPr>
      </w:pPr>
      <w:r>
        <w:rPr>
          <w:rFonts w:ascii="Arial" w:hAnsi="Arial" w:cs="Arial"/>
          <w:sz w:val="22"/>
          <w:szCs w:val="22"/>
        </w:rPr>
        <w:t xml:space="preserve">Vi kunne alle ønske os at indføre hurtigere diagnostik, men den daglige drifts konto kan ikke dække det hele. Kort snak om vi at bør videns udveksle mellem </w:t>
      </w:r>
      <w:proofErr w:type="spellStart"/>
      <w:r>
        <w:rPr>
          <w:rFonts w:ascii="Arial" w:hAnsi="Arial" w:cs="Arial"/>
          <w:sz w:val="22"/>
          <w:szCs w:val="22"/>
        </w:rPr>
        <w:t>KMAér</w:t>
      </w:r>
      <w:proofErr w:type="spellEnd"/>
      <w:r>
        <w:rPr>
          <w:rFonts w:ascii="Arial" w:hAnsi="Arial" w:cs="Arial"/>
          <w:sz w:val="22"/>
          <w:szCs w:val="22"/>
        </w:rPr>
        <w:t xml:space="preserve">. Hvis en afdeling har </w:t>
      </w:r>
      <w:r w:rsidR="005A1939">
        <w:rPr>
          <w:rFonts w:ascii="Arial" w:hAnsi="Arial" w:cs="Arial"/>
          <w:sz w:val="22"/>
          <w:szCs w:val="22"/>
        </w:rPr>
        <w:t xml:space="preserve">haft held med at få midler (f.eks. DUT eller lign) til opdrift i sepsis diagnostikken lokalt må man gerne dele ”business casen” med øvrige afd. </w:t>
      </w:r>
    </w:p>
    <w:p w14:paraId="3FB67174" w14:textId="77777777" w:rsidR="000912B9" w:rsidRPr="007B47E7" w:rsidRDefault="000912B9" w:rsidP="007B47E7">
      <w:pPr>
        <w:pStyle w:val="Listeafsnit"/>
        <w:ind w:left="-224"/>
        <w:rPr>
          <w:rFonts w:ascii="Arial" w:hAnsi="Arial" w:cs="Arial"/>
          <w:sz w:val="22"/>
          <w:szCs w:val="22"/>
        </w:rPr>
      </w:pPr>
    </w:p>
    <w:p w14:paraId="21CA939C" w14:textId="3452A004" w:rsidR="00D449DB" w:rsidRPr="007B47E7" w:rsidRDefault="00D419AE" w:rsidP="004937F1">
      <w:pPr>
        <w:rPr>
          <w:rFonts w:ascii="Arial" w:hAnsi="Arial" w:cs="Arial"/>
          <w:b/>
          <w:sz w:val="22"/>
          <w:szCs w:val="22"/>
        </w:rPr>
      </w:pPr>
      <w:r w:rsidRPr="007B47E7">
        <w:rPr>
          <w:rFonts w:ascii="Arial" w:hAnsi="Arial" w:cs="Arial"/>
          <w:b/>
          <w:sz w:val="22"/>
          <w:szCs w:val="22"/>
        </w:rPr>
        <w:t>Sepsis behandling</w:t>
      </w:r>
    </w:p>
    <w:p w14:paraId="60187F81" w14:textId="60D175EB" w:rsidR="00517B6B" w:rsidRPr="007B47E7" w:rsidRDefault="00D449DB" w:rsidP="00D449DB">
      <w:pPr>
        <w:rPr>
          <w:rFonts w:ascii="Arial" w:hAnsi="Arial" w:cs="Arial"/>
          <w:sz w:val="22"/>
          <w:szCs w:val="22"/>
        </w:rPr>
      </w:pPr>
      <w:r w:rsidRPr="007B47E7">
        <w:rPr>
          <w:rFonts w:ascii="Arial" w:hAnsi="Arial" w:cs="Arial"/>
          <w:sz w:val="22"/>
          <w:szCs w:val="22"/>
        </w:rPr>
        <w:t xml:space="preserve">Kirstine gennemgik svar fra de </w:t>
      </w:r>
      <w:r w:rsidR="00805E27" w:rsidRPr="007B47E7">
        <w:rPr>
          <w:rFonts w:ascii="Arial" w:hAnsi="Arial" w:cs="Arial"/>
          <w:sz w:val="22"/>
          <w:szCs w:val="22"/>
        </w:rPr>
        <w:t>udsendt</w:t>
      </w:r>
      <w:r w:rsidRPr="007B47E7">
        <w:rPr>
          <w:rFonts w:ascii="Arial" w:hAnsi="Arial" w:cs="Arial"/>
          <w:sz w:val="22"/>
          <w:szCs w:val="22"/>
        </w:rPr>
        <w:t>e</w:t>
      </w:r>
      <w:r w:rsidR="00805E27" w:rsidRPr="007B47E7">
        <w:rPr>
          <w:rFonts w:ascii="Arial" w:hAnsi="Arial" w:cs="Arial"/>
          <w:sz w:val="22"/>
          <w:szCs w:val="22"/>
        </w:rPr>
        <w:t xml:space="preserve"> skema</w:t>
      </w:r>
      <w:r w:rsidRPr="007B47E7">
        <w:rPr>
          <w:rFonts w:ascii="Arial" w:hAnsi="Arial" w:cs="Arial"/>
          <w:sz w:val="22"/>
          <w:szCs w:val="22"/>
        </w:rPr>
        <w:t>er</w:t>
      </w:r>
    </w:p>
    <w:p w14:paraId="1FBBB61E" w14:textId="510B29E2" w:rsidR="00AF6D74" w:rsidRPr="007B47E7" w:rsidRDefault="00D449DB" w:rsidP="003F32C6">
      <w:pPr>
        <w:rPr>
          <w:rFonts w:ascii="Arial" w:hAnsi="Arial" w:cs="Arial"/>
          <w:sz w:val="22"/>
          <w:szCs w:val="22"/>
        </w:rPr>
      </w:pPr>
      <w:r w:rsidRPr="007B47E7">
        <w:rPr>
          <w:rFonts w:ascii="Arial" w:hAnsi="Arial" w:cs="Arial"/>
          <w:sz w:val="22"/>
          <w:szCs w:val="22"/>
        </w:rPr>
        <w:t>Det fremgik ret klart, at der er forskelle i behandlingen</w:t>
      </w:r>
      <w:r w:rsidR="003F32C6" w:rsidRPr="007B47E7">
        <w:rPr>
          <w:rFonts w:ascii="Arial" w:hAnsi="Arial" w:cs="Arial"/>
          <w:sz w:val="22"/>
          <w:szCs w:val="22"/>
        </w:rPr>
        <w:t xml:space="preserve"> og derfor ikke k</w:t>
      </w:r>
      <w:r w:rsidR="00AF6D74" w:rsidRPr="007B47E7">
        <w:rPr>
          <w:rFonts w:ascii="Arial" w:hAnsi="Arial" w:cs="Arial"/>
          <w:sz w:val="22"/>
          <w:szCs w:val="22"/>
        </w:rPr>
        <w:t>onsensus ift. behandlingsregimer</w:t>
      </w:r>
      <w:r w:rsidR="00D419AE" w:rsidRPr="007B47E7">
        <w:rPr>
          <w:rFonts w:ascii="Arial" w:hAnsi="Arial" w:cs="Arial"/>
          <w:sz w:val="22"/>
          <w:szCs w:val="22"/>
        </w:rPr>
        <w:t xml:space="preserve"> (antibiotikavalg</w:t>
      </w:r>
      <w:r w:rsidR="00AF6D74" w:rsidRPr="007B47E7">
        <w:rPr>
          <w:rFonts w:ascii="Arial" w:hAnsi="Arial" w:cs="Arial"/>
          <w:sz w:val="22"/>
          <w:szCs w:val="22"/>
        </w:rPr>
        <w:t xml:space="preserve"> og længde</w:t>
      </w:r>
      <w:r w:rsidR="00D419AE" w:rsidRPr="007B47E7">
        <w:rPr>
          <w:rFonts w:ascii="Arial" w:hAnsi="Arial" w:cs="Arial"/>
          <w:sz w:val="22"/>
          <w:szCs w:val="22"/>
        </w:rPr>
        <w:t xml:space="preserve">) ved </w:t>
      </w:r>
      <w:r w:rsidR="003F32C6" w:rsidRPr="007B47E7">
        <w:rPr>
          <w:rFonts w:ascii="Arial" w:hAnsi="Arial" w:cs="Arial"/>
          <w:sz w:val="22"/>
          <w:szCs w:val="22"/>
        </w:rPr>
        <w:t>de forskellige</w:t>
      </w:r>
      <w:r w:rsidR="00D419AE" w:rsidRPr="007B47E7">
        <w:rPr>
          <w:rFonts w:ascii="Arial" w:hAnsi="Arial" w:cs="Arial"/>
          <w:sz w:val="22"/>
          <w:szCs w:val="22"/>
        </w:rPr>
        <w:t xml:space="preserve"> </w:t>
      </w:r>
      <w:proofErr w:type="spellStart"/>
      <w:r w:rsidR="00AF6D74" w:rsidRPr="007B47E7">
        <w:rPr>
          <w:rFonts w:ascii="Arial" w:hAnsi="Arial" w:cs="Arial"/>
          <w:sz w:val="22"/>
          <w:szCs w:val="22"/>
        </w:rPr>
        <w:t>patogener</w:t>
      </w:r>
      <w:proofErr w:type="spellEnd"/>
      <w:r w:rsidR="00D419AE" w:rsidRPr="007B47E7">
        <w:rPr>
          <w:rFonts w:ascii="Arial" w:hAnsi="Arial" w:cs="Arial"/>
          <w:sz w:val="22"/>
          <w:szCs w:val="22"/>
        </w:rPr>
        <w:t xml:space="preserve"> +/- immunsuppre</w:t>
      </w:r>
      <w:r w:rsidR="00384D33" w:rsidRPr="007B47E7">
        <w:rPr>
          <w:rFonts w:ascii="Arial" w:hAnsi="Arial" w:cs="Arial"/>
          <w:sz w:val="22"/>
          <w:szCs w:val="22"/>
        </w:rPr>
        <w:t>s</w:t>
      </w:r>
      <w:r w:rsidR="00D419AE" w:rsidRPr="007B47E7">
        <w:rPr>
          <w:rFonts w:ascii="Arial" w:hAnsi="Arial" w:cs="Arial"/>
          <w:sz w:val="22"/>
          <w:szCs w:val="22"/>
        </w:rPr>
        <w:t>sion</w:t>
      </w:r>
      <w:r w:rsidR="00AF6D74" w:rsidRPr="007B47E7">
        <w:rPr>
          <w:rFonts w:ascii="Arial" w:hAnsi="Arial" w:cs="Arial"/>
          <w:sz w:val="22"/>
          <w:szCs w:val="22"/>
        </w:rPr>
        <w:t xml:space="preserve">. </w:t>
      </w:r>
      <w:r w:rsidR="003F32C6" w:rsidRPr="007B47E7">
        <w:rPr>
          <w:rFonts w:ascii="Arial" w:hAnsi="Arial" w:cs="Arial"/>
          <w:sz w:val="22"/>
          <w:szCs w:val="22"/>
        </w:rPr>
        <w:t>En</w:t>
      </w:r>
      <w:r w:rsidR="00AF6D74" w:rsidRPr="007B47E7">
        <w:rPr>
          <w:rFonts w:ascii="Arial" w:hAnsi="Arial" w:cs="Arial"/>
          <w:sz w:val="22"/>
          <w:szCs w:val="22"/>
        </w:rPr>
        <w:t xml:space="preserve"> dannelse af arbejdsgrupper</w:t>
      </w:r>
      <w:r w:rsidR="003F32C6" w:rsidRPr="007B47E7">
        <w:rPr>
          <w:rFonts w:ascii="Arial" w:hAnsi="Arial" w:cs="Arial"/>
          <w:sz w:val="22"/>
          <w:szCs w:val="22"/>
        </w:rPr>
        <w:t xml:space="preserve"> er en mulighed og der er enighed om at det er meget vigtigt at DSKM også tager teten så andre ikke skal definere for os hvorledes vi skal give vores rådgivning. Det er en kæmpe opgave og der vil skulle allokeres en del arbejdstimer fra alle </w:t>
      </w:r>
      <w:proofErr w:type="spellStart"/>
      <w:r w:rsidR="003F32C6" w:rsidRPr="007B47E7">
        <w:rPr>
          <w:rFonts w:ascii="Arial" w:hAnsi="Arial" w:cs="Arial"/>
          <w:sz w:val="22"/>
          <w:szCs w:val="22"/>
        </w:rPr>
        <w:t>KMA´er</w:t>
      </w:r>
      <w:proofErr w:type="spellEnd"/>
      <w:r w:rsidR="003F32C6" w:rsidRPr="007B47E7">
        <w:rPr>
          <w:rFonts w:ascii="Arial" w:hAnsi="Arial" w:cs="Arial"/>
          <w:sz w:val="22"/>
          <w:szCs w:val="22"/>
        </w:rPr>
        <w:t>. Kirstine vil forsøge, at få et punkt på dagsordenen på det kommende årsmøde (som arrangeres af Aalborg) og sætte fokus på nødvendigheden i nationale guidelines.</w:t>
      </w:r>
      <w:r w:rsidRPr="007B47E7">
        <w:rPr>
          <w:rFonts w:ascii="Arial" w:hAnsi="Arial" w:cs="Arial"/>
          <w:sz w:val="22"/>
          <w:szCs w:val="22"/>
        </w:rPr>
        <w:t xml:space="preserve"> </w:t>
      </w:r>
      <w:r w:rsidR="003F32C6" w:rsidRPr="007B47E7">
        <w:rPr>
          <w:rFonts w:ascii="Arial" w:hAnsi="Arial" w:cs="Arial"/>
          <w:sz w:val="22"/>
          <w:szCs w:val="22"/>
        </w:rPr>
        <w:t>G</w:t>
      </w:r>
      <w:r w:rsidRPr="007B47E7">
        <w:rPr>
          <w:rFonts w:ascii="Arial" w:hAnsi="Arial" w:cs="Arial"/>
          <w:sz w:val="22"/>
          <w:szCs w:val="22"/>
        </w:rPr>
        <w:t xml:space="preserve">enerelt </w:t>
      </w:r>
      <w:r w:rsidR="003F32C6" w:rsidRPr="007B47E7">
        <w:rPr>
          <w:rFonts w:ascii="Arial" w:hAnsi="Arial" w:cs="Arial"/>
          <w:sz w:val="22"/>
          <w:szCs w:val="22"/>
        </w:rPr>
        <w:t xml:space="preserve">er der </w:t>
      </w:r>
      <w:r w:rsidRPr="007B47E7">
        <w:rPr>
          <w:rFonts w:ascii="Arial" w:hAnsi="Arial" w:cs="Arial"/>
          <w:sz w:val="22"/>
          <w:szCs w:val="22"/>
        </w:rPr>
        <w:t>enighed om, at det vil være fint med fælles nationale guidelines for behandling</w:t>
      </w:r>
      <w:r w:rsidR="003F32C6" w:rsidRPr="007B47E7">
        <w:rPr>
          <w:rFonts w:ascii="Arial" w:hAnsi="Arial" w:cs="Arial"/>
          <w:sz w:val="22"/>
          <w:szCs w:val="22"/>
        </w:rPr>
        <w:t>.</w:t>
      </w:r>
    </w:p>
    <w:p w14:paraId="01B4CB8D" w14:textId="77777777" w:rsidR="009739AB" w:rsidRPr="007B47E7" w:rsidRDefault="009739AB" w:rsidP="004937F1">
      <w:pPr>
        <w:rPr>
          <w:rFonts w:ascii="Arial" w:hAnsi="Arial" w:cs="Arial"/>
          <w:sz w:val="22"/>
          <w:szCs w:val="22"/>
        </w:rPr>
      </w:pPr>
    </w:p>
    <w:p w14:paraId="3D1B7DA4" w14:textId="0BA47014" w:rsidR="00C214A9" w:rsidRDefault="00BF6CDB" w:rsidP="004937F1">
      <w:pPr>
        <w:rPr>
          <w:rFonts w:ascii="Arial" w:hAnsi="Arial" w:cs="Arial"/>
          <w:sz w:val="22"/>
          <w:szCs w:val="22"/>
        </w:rPr>
      </w:pPr>
      <w:r w:rsidRPr="007B47E7">
        <w:rPr>
          <w:rFonts w:ascii="Arial" w:hAnsi="Arial" w:cs="Arial"/>
          <w:b/>
          <w:sz w:val="22"/>
          <w:szCs w:val="22"/>
        </w:rPr>
        <w:t>N</w:t>
      </w:r>
      <w:r w:rsidR="00C214A9" w:rsidRPr="007B47E7">
        <w:rPr>
          <w:rFonts w:ascii="Arial" w:hAnsi="Arial" w:cs="Arial"/>
          <w:b/>
          <w:sz w:val="22"/>
          <w:szCs w:val="22"/>
        </w:rPr>
        <w:t>otater i Sundhedsplatformen</w:t>
      </w:r>
      <w:r w:rsidRPr="007B47E7">
        <w:rPr>
          <w:rFonts w:ascii="Arial" w:hAnsi="Arial" w:cs="Arial"/>
          <w:b/>
          <w:sz w:val="22"/>
          <w:szCs w:val="22"/>
        </w:rPr>
        <w:t xml:space="preserve"> </w:t>
      </w:r>
      <w:r w:rsidR="004A1CE7">
        <w:rPr>
          <w:rFonts w:ascii="Arial" w:hAnsi="Arial" w:cs="Arial"/>
          <w:b/>
          <w:sz w:val="22"/>
          <w:szCs w:val="22"/>
        </w:rPr>
        <w:t xml:space="preserve">(SP) </w:t>
      </w:r>
      <w:r w:rsidRPr="007B47E7">
        <w:rPr>
          <w:rFonts w:ascii="Arial" w:hAnsi="Arial" w:cs="Arial"/>
          <w:b/>
          <w:sz w:val="22"/>
          <w:szCs w:val="22"/>
        </w:rPr>
        <w:t>- e</w:t>
      </w:r>
      <w:r w:rsidR="00C214A9" w:rsidRPr="007B47E7">
        <w:rPr>
          <w:rFonts w:ascii="Arial" w:hAnsi="Arial" w:cs="Arial"/>
          <w:b/>
          <w:sz w:val="22"/>
          <w:szCs w:val="22"/>
        </w:rPr>
        <w:t>rfaringer fra Herlev</w:t>
      </w:r>
      <w:r w:rsidR="00C214A9" w:rsidRPr="007B47E7">
        <w:rPr>
          <w:rFonts w:ascii="Arial" w:hAnsi="Arial" w:cs="Arial"/>
          <w:sz w:val="22"/>
          <w:szCs w:val="22"/>
        </w:rPr>
        <w:t xml:space="preserve"> (v. Sissel Skovgaard</w:t>
      </w:r>
      <w:r w:rsidR="00384D33" w:rsidRPr="007B47E7">
        <w:rPr>
          <w:rFonts w:ascii="Arial" w:hAnsi="Arial" w:cs="Arial"/>
          <w:sz w:val="22"/>
          <w:szCs w:val="22"/>
        </w:rPr>
        <w:t>)</w:t>
      </w:r>
    </w:p>
    <w:p w14:paraId="5E15BC87" w14:textId="06CDDBB8" w:rsidR="007B47E7" w:rsidRPr="007B47E7" w:rsidRDefault="004A1CE7" w:rsidP="004A1CE7">
      <w:pPr>
        <w:rPr>
          <w:rFonts w:ascii="Arial" w:hAnsi="Arial" w:cs="Arial"/>
          <w:sz w:val="22"/>
          <w:szCs w:val="22"/>
        </w:rPr>
      </w:pPr>
      <w:r w:rsidRPr="004A1CE7">
        <w:rPr>
          <w:rFonts w:ascii="Arial" w:hAnsi="Arial" w:cs="Arial"/>
          <w:sz w:val="22"/>
          <w:szCs w:val="22"/>
        </w:rPr>
        <w:t>KMA Herlev startede med notater i SP i 2017</w:t>
      </w:r>
      <w:r>
        <w:rPr>
          <w:rFonts w:ascii="Arial" w:hAnsi="Arial" w:cs="Arial"/>
          <w:sz w:val="22"/>
          <w:szCs w:val="22"/>
        </w:rPr>
        <w:t xml:space="preserve">. Sissel viste eksempler på notater. Fordelene er f.eks. at </w:t>
      </w:r>
      <w:r w:rsidRPr="004A1CE7">
        <w:rPr>
          <w:rFonts w:ascii="Arial" w:hAnsi="Arial" w:cs="Arial"/>
          <w:sz w:val="22"/>
          <w:szCs w:val="22"/>
        </w:rPr>
        <w:t>kliniker</w:t>
      </w:r>
      <w:r>
        <w:rPr>
          <w:rFonts w:ascii="Arial" w:hAnsi="Arial" w:cs="Arial"/>
          <w:sz w:val="22"/>
          <w:szCs w:val="22"/>
        </w:rPr>
        <w:t>e(n)</w:t>
      </w:r>
      <w:r w:rsidRPr="004A1CE7">
        <w:rPr>
          <w:rFonts w:ascii="Arial" w:hAnsi="Arial" w:cs="Arial"/>
          <w:sz w:val="22"/>
          <w:szCs w:val="22"/>
        </w:rPr>
        <w:t xml:space="preserve"> har forstået de vigtigste budskaber </w:t>
      </w:r>
      <w:r>
        <w:rPr>
          <w:rFonts w:ascii="Arial" w:hAnsi="Arial" w:cs="Arial"/>
          <w:sz w:val="22"/>
          <w:szCs w:val="22"/>
        </w:rPr>
        <w:t xml:space="preserve">således at </w:t>
      </w:r>
      <w:r w:rsidRPr="004A1CE7">
        <w:rPr>
          <w:rFonts w:ascii="Arial" w:hAnsi="Arial" w:cs="Arial"/>
          <w:sz w:val="22"/>
          <w:szCs w:val="22"/>
        </w:rPr>
        <w:t>misforståelser</w:t>
      </w:r>
      <w:r>
        <w:rPr>
          <w:rFonts w:ascii="Arial" w:hAnsi="Arial" w:cs="Arial"/>
          <w:sz w:val="22"/>
          <w:szCs w:val="22"/>
        </w:rPr>
        <w:t xml:space="preserve"> undgås og at s</w:t>
      </w:r>
      <w:r w:rsidRPr="004A1CE7">
        <w:rPr>
          <w:rFonts w:ascii="Arial" w:hAnsi="Arial" w:cs="Arial"/>
          <w:sz w:val="22"/>
          <w:szCs w:val="22"/>
        </w:rPr>
        <w:t>ikre god overlevering</w:t>
      </w:r>
      <w:r>
        <w:rPr>
          <w:rFonts w:ascii="Arial" w:hAnsi="Arial" w:cs="Arial"/>
          <w:sz w:val="22"/>
          <w:szCs w:val="22"/>
        </w:rPr>
        <w:t>. Ulemper omfatter, at den kliniske mikrobiolog</w:t>
      </w:r>
      <w:r w:rsidRPr="004A1CE7">
        <w:rPr>
          <w:rFonts w:ascii="Arial" w:hAnsi="Arial" w:cs="Arial"/>
          <w:sz w:val="22"/>
          <w:szCs w:val="22"/>
        </w:rPr>
        <w:t xml:space="preserve"> ikke</w:t>
      </w:r>
      <w:r>
        <w:rPr>
          <w:rFonts w:ascii="Arial" w:hAnsi="Arial" w:cs="Arial"/>
          <w:sz w:val="22"/>
          <w:szCs w:val="22"/>
        </w:rPr>
        <w:t xml:space="preserve"> har</w:t>
      </w:r>
      <w:r w:rsidRPr="004A1CE7">
        <w:rPr>
          <w:rFonts w:ascii="Arial" w:hAnsi="Arial" w:cs="Arial"/>
          <w:sz w:val="22"/>
          <w:szCs w:val="22"/>
        </w:rPr>
        <w:t xml:space="preserve"> det fulde kliniske overblik og nogle gange </w:t>
      </w:r>
      <w:r>
        <w:rPr>
          <w:rFonts w:ascii="Arial" w:hAnsi="Arial" w:cs="Arial"/>
          <w:sz w:val="22"/>
          <w:szCs w:val="22"/>
        </w:rPr>
        <w:t xml:space="preserve">kan </w:t>
      </w:r>
      <w:r w:rsidRPr="004A1CE7">
        <w:rPr>
          <w:rFonts w:ascii="Arial" w:hAnsi="Arial" w:cs="Arial"/>
          <w:sz w:val="22"/>
          <w:szCs w:val="22"/>
        </w:rPr>
        <w:t>anbefale ”for meget” i forhold til udredning mm i forhold til patientens situation.</w:t>
      </w:r>
      <w:r>
        <w:rPr>
          <w:rFonts w:ascii="Arial" w:hAnsi="Arial" w:cs="Arial"/>
          <w:sz w:val="22"/>
          <w:szCs w:val="22"/>
        </w:rPr>
        <w:t xml:space="preserve"> Generelt er der tilfredshed med notaterne.</w:t>
      </w:r>
    </w:p>
    <w:p w14:paraId="0C09A8D3" w14:textId="77777777" w:rsidR="000912B9" w:rsidRPr="007B47E7" w:rsidRDefault="000912B9" w:rsidP="004937F1">
      <w:pPr>
        <w:pStyle w:val="Listeafsnit"/>
        <w:ind w:left="1080"/>
        <w:rPr>
          <w:rFonts w:ascii="Arial" w:hAnsi="Arial" w:cs="Arial"/>
          <w:sz w:val="22"/>
          <w:szCs w:val="22"/>
        </w:rPr>
      </w:pPr>
    </w:p>
    <w:p w14:paraId="1DC23F7A" w14:textId="0D6976E4" w:rsidR="00EA371B" w:rsidRDefault="00C214A9" w:rsidP="004937F1">
      <w:pPr>
        <w:rPr>
          <w:rFonts w:ascii="Arial" w:hAnsi="Arial" w:cs="Arial"/>
          <w:sz w:val="22"/>
          <w:szCs w:val="22"/>
        </w:rPr>
      </w:pPr>
      <w:r w:rsidRPr="007B47E7">
        <w:rPr>
          <w:rFonts w:ascii="Arial" w:hAnsi="Arial" w:cs="Arial"/>
          <w:b/>
          <w:sz w:val="22"/>
          <w:szCs w:val="22"/>
        </w:rPr>
        <w:t>Stempler på Bloddyrkningssvar</w:t>
      </w:r>
      <w:r w:rsidR="00BF6CDB" w:rsidRPr="007B47E7">
        <w:rPr>
          <w:rFonts w:ascii="Arial" w:hAnsi="Arial" w:cs="Arial"/>
          <w:b/>
          <w:sz w:val="22"/>
          <w:szCs w:val="22"/>
        </w:rPr>
        <w:t xml:space="preserve"> - e</w:t>
      </w:r>
      <w:r w:rsidRPr="007B47E7">
        <w:rPr>
          <w:rFonts w:ascii="Arial" w:hAnsi="Arial" w:cs="Arial"/>
          <w:b/>
          <w:sz w:val="22"/>
          <w:szCs w:val="22"/>
        </w:rPr>
        <w:t>rfaringer fra Vejle</w:t>
      </w:r>
      <w:r w:rsidRPr="007B47E7">
        <w:rPr>
          <w:rFonts w:ascii="Arial" w:hAnsi="Arial" w:cs="Arial"/>
          <w:sz w:val="22"/>
          <w:szCs w:val="22"/>
        </w:rPr>
        <w:t xml:space="preserve"> (v. Lisbeth Lützen)</w:t>
      </w:r>
    </w:p>
    <w:p w14:paraId="22780328" w14:textId="2272CE94" w:rsidR="002D53B9" w:rsidRDefault="002D53B9" w:rsidP="004937F1">
      <w:pPr>
        <w:rPr>
          <w:rFonts w:ascii="Arial" w:hAnsi="Arial" w:cs="Arial"/>
          <w:sz w:val="22"/>
          <w:szCs w:val="22"/>
        </w:rPr>
      </w:pPr>
      <w:r>
        <w:rPr>
          <w:rFonts w:ascii="Arial" w:hAnsi="Arial" w:cs="Arial"/>
          <w:sz w:val="22"/>
          <w:szCs w:val="22"/>
        </w:rPr>
        <w:t>KMA Vejle anvender stempler på mange af deres svar, herunder har de ca. 30 der kan anvendes på bloddyrkningssvar. Det kan være stempler ift</w:t>
      </w:r>
      <w:r w:rsidR="00EA71F3">
        <w:rPr>
          <w:rFonts w:ascii="Arial" w:hAnsi="Arial" w:cs="Arial"/>
          <w:sz w:val="22"/>
          <w:szCs w:val="22"/>
        </w:rPr>
        <w:t>.</w:t>
      </w:r>
      <w:r>
        <w:rPr>
          <w:rFonts w:ascii="Arial" w:hAnsi="Arial" w:cs="Arial"/>
          <w:sz w:val="22"/>
          <w:szCs w:val="22"/>
        </w:rPr>
        <w:t xml:space="preserve"> hvilket fokus der må mistænkes, antibiotika valg og varighed, øvrige anbefalinger </w:t>
      </w:r>
      <w:proofErr w:type="spellStart"/>
      <w:r>
        <w:rPr>
          <w:rFonts w:ascii="Arial" w:hAnsi="Arial" w:cs="Arial"/>
          <w:sz w:val="22"/>
          <w:szCs w:val="22"/>
        </w:rPr>
        <w:t>ift</w:t>
      </w:r>
      <w:proofErr w:type="spellEnd"/>
      <w:r>
        <w:rPr>
          <w:rFonts w:ascii="Arial" w:hAnsi="Arial" w:cs="Arial"/>
          <w:sz w:val="22"/>
          <w:szCs w:val="22"/>
        </w:rPr>
        <w:t xml:space="preserve"> kontrol bloddyrkning, EKKO, skift af katetre mm.). Det er indtrykket at klinikerne ser og er glade for stemplerne. Formentlig undgås nogle af de spørgsmål klinikeren ellers ville ringe om.  </w:t>
      </w:r>
    </w:p>
    <w:p w14:paraId="2202B856" w14:textId="77777777" w:rsidR="007B47E7" w:rsidRPr="007B47E7" w:rsidRDefault="007B47E7" w:rsidP="004937F1">
      <w:pPr>
        <w:rPr>
          <w:rFonts w:ascii="Arial" w:hAnsi="Arial" w:cs="Arial"/>
          <w:sz w:val="22"/>
          <w:szCs w:val="22"/>
        </w:rPr>
      </w:pPr>
    </w:p>
    <w:p w14:paraId="47D2E4F0" w14:textId="14426CA0" w:rsidR="00D419AE" w:rsidRPr="007B47E7" w:rsidRDefault="00EA371B" w:rsidP="004937F1">
      <w:pPr>
        <w:rPr>
          <w:rFonts w:ascii="Arial" w:hAnsi="Arial" w:cs="Arial"/>
          <w:sz w:val="22"/>
          <w:szCs w:val="22"/>
        </w:rPr>
      </w:pPr>
      <w:r w:rsidRPr="007B47E7">
        <w:rPr>
          <w:rFonts w:ascii="Arial" w:hAnsi="Arial" w:cs="Arial"/>
          <w:b/>
          <w:sz w:val="22"/>
          <w:szCs w:val="22"/>
        </w:rPr>
        <w:t>”</w:t>
      </w:r>
      <w:r w:rsidR="002518ED" w:rsidRPr="007B47E7">
        <w:rPr>
          <w:rFonts w:ascii="Arial" w:hAnsi="Arial" w:cs="Arial"/>
          <w:b/>
          <w:sz w:val="22"/>
          <w:szCs w:val="22"/>
        </w:rPr>
        <w:t>S</w:t>
      </w:r>
      <w:r w:rsidRPr="007B47E7">
        <w:rPr>
          <w:rFonts w:ascii="Arial" w:hAnsi="Arial" w:cs="Arial"/>
          <w:b/>
          <w:sz w:val="22"/>
          <w:szCs w:val="22"/>
        </w:rPr>
        <w:t xml:space="preserve">epsis </w:t>
      </w:r>
      <w:proofErr w:type="spellStart"/>
      <w:r w:rsidRPr="007B47E7">
        <w:rPr>
          <w:rFonts w:ascii="Arial" w:hAnsi="Arial" w:cs="Arial"/>
          <w:b/>
          <w:sz w:val="22"/>
          <w:szCs w:val="22"/>
        </w:rPr>
        <w:t>awareness</w:t>
      </w:r>
      <w:proofErr w:type="spellEnd"/>
      <w:r w:rsidRPr="007B47E7">
        <w:rPr>
          <w:rFonts w:ascii="Arial" w:hAnsi="Arial" w:cs="Arial"/>
          <w:b/>
          <w:sz w:val="22"/>
          <w:szCs w:val="22"/>
        </w:rPr>
        <w:t xml:space="preserve"> kampagne</w:t>
      </w:r>
      <w:r w:rsidR="00AF6D74" w:rsidRPr="007B47E7">
        <w:rPr>
          <w:rFonts w:ascii="Arial" w:hAnsi="Arial" w:cs="Arial"/>
          <w:b/>
          <w:sz w:val="22"/>
          <w:szCs w:val="22"/>
        </w:rPr>
        <w:t>”</w:t>
      </w:r>
      <w:r w:rsidR="002518ED" w:rsidRPr="007B47E7">
        <w:rPr>
          <w:rFonts w:ascii="Arial" w:hAnsi="Arial" w:cs="Arial"/>
          <w:b/>
          <w:sz w:val="22"/>
          <w:szCs w:val="22"/>
        </w:rPr>
        <w:t xml:space="preserve"> i samfundet – har vi en rolle?</w:t>
      </w:r>
      <w:r w:rsidR="009739AB" w:rsidRPr="007B47E7">
        <w:rPr>
          <w:rFonts w:ascii="Arial" w:hAnsi="Arial" w:cs="Arial"/>
          <w:sz w:val="22"/>
          <w:szCs w:val="22"/>
        </w:rPr>
        <w:t xml:space="preserve"> (v. Flemming Scheutz)</w:t>
      </w:r>
    </w:p>
    <w:p w14:paraId="534DE494" w14:textId="22671065" w:rsidR="003F32C6" w:rsidRDefault="003F32C6" w:rsidP="004937F1">
      <w:pPr>
        <w:rPr>
          <w:rFonts w:ascii="Arial" w:hAnsi="Arial" w:cs="Arial"/>
          <w:sz w:val="22"/>
          <w:szCs w:val="22"/>
        </w:rPr>
      </w:pPr>
      <w:r w:rsidRPr="007B47E7">
        <w:rPr>
          <w:rFonts w:ascii="Arial" w:hAnsi="Arial" w:cs="Arial"/>
          <w:sz w:val="22"/>
          <w:szCs w:val="22"/>
        </w:rPr>
        <w:t xml:space="preserve">Det er en god idé at gå videre med en folkeoplysningskampagne om sepsis og symptomerne, herunder at få taletid i Lægens Bord eller anden relateret podcast. Det er vigtigt at vi finder en god formidler. En sepsis informations video på </w:t>
      </w:r>
      <w:proofErr w:type="spellStart"/>
      <w:r w:rsidRPr="007B47E7">
        <w:rPr>
          <w:rFonts w:ascii="Arial" w:hAnsi="Arial" w:cs="Arial"/>
          <w:sz w:val="22"/>
          <w:szCs w:val="22"/>
        </w:rPr>
        <w:t>DSKM’s</w:t>
      </w:r>
      <w:proofErr w:type="spellEnd"/>
      <w:r w:rsidRPr="007B47E7">
        <w:rPr>
          <w:rFonts w:ascii="Arial" w:hAnsi="Arial" w:cs="Arial"/>
          <w:sz w:val="22"/>
          <w:szCs w:val="22"/>
        </w:rPr>
        <w:t xml:space="preserve"> hjemmeside ville også kunne bruges i forskellige sammenhænge.</w:t>
      </w:r>
    </w:p>
    <w:p w14:paraId="53ECA4EC" w14:textId="77777777" w:rsidR="00467F87" w:rsidRDefault="00467F87" w:rsidP="004937F1">
      <w:pPr>
        <w:rPr>
          <w:rFonts w:ascii="Arial" w:hAnsi="Arial" w:cs="Arial"/>
          <w:sz w:val="22"/>
          <w:szCs w:val="22"/>
        </w:rPr>
      </w:pPr>
    </w:p>
    <w:p w14:paraId="03635F48" w14:textId="7F8A3F17" w:rsidR="001C74D2" w:rsidRPr="001C74D2" w:rsidRDefault="001C74D2" w:rsidP="004937F1">
      <w:pPr>
        <w:rPr>
          <w:rFonts w:ascii="Arial" w:hAnsi="Arial" w:cs="Arial"/>
          <w:b/>
          <w:bCs/>
          <w:sz w:val="22"/>
          <w:szCs w:val="22"/>
        </w:rPr>
      </w:pPr>
      <w:r w:rsidRPr="001C74D2">
        <w:rPr>
          <w:rFonts w:ascii="Arial" w:hAnsi="Arial" w:cs="Arial"/>
          <w:b/>
          <w:bCs/>
          <w:sz w:val="22"/>
          <w:szCs w:val="22"/>
        </w:rPr>
        <w:t xml:space="preserve">Videnskabeligt program </w:t>
      </w:r>
    </w:p>
    <w:p w14:paraId="1955A7AE" w14:textId="296BC81A" w:rsidR="00467F87" w:rsidRDefault="00467F87" w:rsidP="004937F1">
      <w:pPr>
        <w:rPr>
          <w:rFonts w:ascii="Arial" w:hAnsi="Arial" w:cs="Arial"/>
          <w:sz w:val="22"/>
          <w:szCs w:val="22"/>
        </w:rPr>
      </w:pPr>
      <w:r>
        <w:rPr>
          <w:rFonts w:ascii="Arial" w:hAnsi="Arial" w:cs="Arial"/>
          <w:sz w:val="22"/>
          <w:szCs w:val="22"/>
        </w:rPr>
        <w:t xml:space="preserve">Efter frokost fulgte </w:t>
      </w:r>
      <w:r w:rsidR="001C74D2">
        <w:rPr>
          <w:rFonts w:ascii="Arial" w:hAnsi="Arial" w:cs="Arial"/>
          <w:sz w:val="22"/>
          <w:szCs w:val="22"/>
        </w:rPr>
        <w:t>et spændende</w:t>
      </w:r>
      <w:r>
        <w:rPr>
          <w:rFonts w:ascii="Arial" w:hAnsi="Arial" w:cs="Arial"/>
          <w:sz w:val="22"/>
          <w:szCs w:val="22"/>
        </w:rPr>
        <w:t xml:space="preserve"> videnskabelige program, dels med egne præsentationer og dels med oplæg fra kardiologer om samarbejdet ift</w:t>
      </w:r>
      <w:r w:rsidR="00EA71F3">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endocarditis</w:t>
      </w:r>
      <w:proofErr w:type="spellEnd"/>
      <w:r>
        <w:rPr>
          <w:rFonts w:ascii="Arial" w:hAnsi="Arial" w:cs="Arial"/>
          <w:sz w:val="22"/>
          <w:szCs w:val="22"/>
        </w:rPr>
        <w:t xml:space="preserve"> forskning. Efterfølgende kort drøftet at vi fremadrettet kan invitere andre specialer f.eks. </w:t>
      </w:r>
      <w:proofErr w:type="spellStart"/>
      <w:r>
        <w:rPr>
          <w:rFonts w:ascii="Arial" w:hAnsi="Arial" w:cs="Arial"/>
          <w:sz w:val="22"/>
          <w:szCs w:val="22"/>
        </w:rPr>
        <w:t>hæmatologer</w:t>
      </w:r>
      <w:proofErr w:type="spellEnd"/>
      <w:r>
        <w:rPr>
          <w:rFonts w:ascii="Arial" w:hAnsi="Arial" w:cs="Arial"/>
          <w:sz w:val="22"/>
          <w:szCs w:val="22"/>
        </w:rPr>
        <w:t xml:space="preserve"> eller nyremedicinere </w:t>
      </w:r>
      <w:proofErr w:type="spellStart"/>
      <w:r>
        <w:rPr>
          <w:rFonts w:ascii="Arial" w:hAnsi="Arial" w:cs="Arial"/>
          <w:sz w:val="22"/>
          <w:szCs w:val="22"/>
        </w:rPr>
        <w:t>ift</w:t>
      </w:r>
      <w:proofErr w:type="spellEnd"/>
      <w:r>
        <w:rPr>
          <w:rFonts w:ascii="Arial" w:hAnsi="Arial" w:cs="Arial"/>
          <w:sz w:val="22"/>
          <w:szCs w:val="22"/>
        </w:rPr>
        <w:t xml:space="preserve"> samarbejde på </w:t>
      </w:r>
      <w:proofErr w:type="spellStart"/>
      <w:r>
        <w:rPr>
          <w:rFonts w:ascii="Arial" w:hAnsi="Arial" w:cs="Arial"/>
          <w:sz w:val="22"/>
          <w:szCs w:val="22"/>
        </w:rPr>
        <w:t>MiBa</w:t>
      </w:r>
      <w:proofErr w:type="spellEnd"/>
      <w:r>
        <w:rPr>
          <w:rFonts w:ascii="Arial" w:hAnsi="Arial" w:cs="Arial"/>
          <w:sz w:val="22"/>
          <w:szCs w:val="22"/>
        </w:rPr>
        <w:t xml:space="preserve"> data. </w:t>
      </w:r>
    </w:p>
    <w:p w14:paraId="6AAB5B85" w14:textId="77777777" w:rsidR="00467F87" w:rsidRPr="001C74D2" w:rsidRDefault="00467F87" w:rsidP="004937F1">
      <w:pPr>
        <w:rPr>
          <w:rFonts w:ascii="Arial" w:hAnsi="Arial" w:cs="Arial"/>
          <w:b/>
          <w:bCs/>
          <w:sz w:val="22"/>
          <w:szCs w:val="22"/>
        </w:rPr>
      </w:pPr>
    </w:p>
    <w:p w14:paraId="0F9AE35C" w14:textId="1BEF3AD2" w:rsidR="001C74D2" w:rsidRPr="001C74D2" w:rsidRDefault="001C74D2" w:rsidP="004937F1">
      <w:pPr>
        <w:rPr>
          <w:rFonts w:ascii="Arial" w:hAnsi="Arial" w:cs="Arial"/>
          <w:b/>
          <w:bCs/>
          <w:sz w:val="22"/>
          <w:szCs w:val="22"/>
        </w:rPr>
      </w:pPr>
      <w:r w:rsidRPr="001C74D2">
        <w:rPr>
          <w:rFonts w:ascii="Arial" w:hAnsi="Arial" w:cs="Arial"/>
          <w:b/>
          <w:bCs/>
          <w:sz w:val="22"/>
          <w:szCs w:val="22"/>
        </w:rPr>
        <w:t>Møder fremadrettet</w:t>
      </w:r>
    </w:p>
    <w:p w14:paraId="012788DD" w14:textId="0BCB6FB5" w:rsidR="00467F87" w:rsidRDefault="00467F87" w:rsidP="004937F1">
      <w:pPr>
        <w:rPr>
          <w:rFonts w:ascii="Arial" w:hAnsi="Arial" w:cs="Arial"/>
          <w:sz w:val="22"/>
          <w:szCs w:val="22"/>
        </w:rPr>
      </w:pPr>
      <w:r>
        <w:rPr>
          <w:rFonts w:ascii="Arial" w:hAnsi="Arial" w:cs="Arial"/>
          <w:sz w:val="22"/>
          <w:szCs w:val="22"/>
        </w:rPr>
        <w:t xml:space="preserve">Der er behov for i BAKT gruppen at flere er involverede i </w:t>
      </w:r>
      <w:r w:rsidR="001C74D2">
        <w:rPr>
          <w:rFonts w:ascii="Arial" w:hAnsi="Arial" w:cs="Arial"/>
          <w:sz w:val="22"/>
          <w:szCs w:val="22"/>
        </w:rPr>
        <w:t xml:space="preserve">denne </w:t>
      </w:r>
      <w:r>
        <w:rPr>
          <w:rFonts w:ascii="Arial" w:hAnsi="Arial" w:cs="Arial"/>
          <w:sz w:val="22"/>
          <w:szCs w:val="22"/>
        </w:rPr>
        <w:t>fremadrette</w:t>
      </w:r>
      <w:r w:rsidR="001C74D2">
        <w:rPr>
          <w:rFonts w:ascii="Arial" w:hAnsi="Arial" w:cs="Arial"/>
          <w:sz w:val="22"/>
          <w:szCs w:val="22"/>
        </w:rPr>
        <w:t>de</w:t>
      </w:r>
      <w:r>
        <w:rPr>
          <w:rFonts w:ascii="Arial" w:hAnsi="Arial" w:cs="Arial"/>
          <w:sz w:val="22"/>
          <w:szCs w:val="22"/>
        </w:rPr>
        <w:t xml:space="preserve"> planlægning af videnskabelige møde</w:t>
      </w:r>
      <w:r w:rsidR="001C74D2">
        <w:rPr>
          <w:rFonts w:ascii="Arial" w:hAnsi="Arial" w:cs="Arial"/>
          <w:sz w:val="22"/>
          <w:szCs w:val="22"/>
        </w:rPr>
        <w:t>r</w:t>
      </w:r>
      <w:r>
        <w:rPr>
          <w:rFonts w:ascii="Arial" w:hAnsi="Arial" w:cs="Arial"/>
          <w:sz w:val="22"/>
          <w:szCs w:val="22"/>
        </w:rPr>
        <w:t>. Magnus, Rikke, Sidsel, Flemming og Kirstine nedsætter en styregruppe. Kort drøftet at de sidste 2 møder har været en blanding af videnskabeligt indhold.</w:t>
      </w:r>
      <w:r w:rsidR="001C74D2">
        <w:rPr>
          <w:rFonts w:ascii="Arial" w:hAnsi="Arial" w:cs="Arial"/>
          <w:sz w:val="22"/>
          <w:szCs w:val="22"/>
        </w:rPr>
        <w:t xml:space="preserve"> V</w:t>
      </w:r>
      <w:r>
        <w:rPr>
          <w:rFonts w:ascii="Arial" w:hAnsi="Arial" w:cs="Arial"/>
          <w:sz w:val="22"/>
          <w:szCs w:val="22"/>
        </w:rPr>
        <w:t>i stiler mod</w:t>
      </w:r>
      <w:r w:rsidR="001C74D2">
        <w:rPr>
          <w:rFonts w:ascii="Arial" w:hAnsi="Arial" w:cs="Arial"/>
          <w:sz w:val="22"/>
          <w:szCs w:val="22"/>
        </w:rPr>
        <w:t xml:space="preserve"> at afholde</w:t>
      </w:r>
      <w:r>
        <w:rPr>
          <w:rFonts w:ascii="Arial" w:hAnsi="Arial" w:cs="Arial"/>
          <w:sz w:val="22"/>
          <w:szCs w:val="22"/>
        </w:rPr>
        <w:t xml:space="preserve"> 1 årligt viden</w:t>
      </w:r>
      <w:r w:rsidR="001C74D2">
        <w:rPr>
          <w:rFonts w:ascii="Arial" w:hAnsi="Arial" w:cs="Arial"/>
          <w:sz w:val="22"/>
          <w:szCs w:val="22"/>
        </w:rPr>
        <w:t xml:space="preserve">skabeligt </w:t>
      </w:r>
      <w:r>
        <w:rPr>
          <w:rFonts w:ascii="Arial" w:hAnsi="Arial" w:cs="Arial"/>
          <w:sz w:val="22"/>
          <w:szCs w:val="22"/>
        </w:rPr>
        <w:t>møde</w:t>
      </w:r>
      <w:r w:rsidR="001C74D2">
        <w:rPr>
          <w:rFonts w:ascii="Arial" w:hAnsi="Arial" w:cs="Arial"/>
          <w:sz w:val="22"/>
          <w:szCs w:val="22"/>
        </w:rPr>
        <w:t xml:space="preserve"> og at dette skal</w:t>
      </w:r>
      <w:r>
        <w:rPr>
          <w:rFonts w:ascii="Arial" w:hAnsi="Arial" w:cs="Arial"/>
          <w:sz w:val="22"/>
          <w:szCs w:val="22"/>
        </w:rPr>
        <w:t xml:space="preserve"> gå på tur mellem afdelinger.</w:t>
      </w:r>
      <w:r w:rsidR="001C74D2">
        <w:rPr>
          <w:rFonts w:ascii="Arial" w:hAnsi="Arial" w:cs="Arial"/>
          <w:sz w:val="22"/>
          <w:szCs w:val="22"/>
        </w:rPr>
        <w:t xml:space="preserve"> Derudover afholdes 1 årligt </w:t>
      </w:r>
      <w:proofErr w:type="spellStart"/>
      <w:r w:rsidR="001C74D2">
        <w:rPr>
          <w:rFonts w:ascii="Arial" w:hAnsi="Arial" w:cs="Arial"/>
          <w:sz w:val="22"/>
          <w:szCs w:val="22"/>
        </w:rPr>
        <w:t>bestyrelsemøde</w:t>
      </w:r>
      <w:proofErr w:type="spellEnd"/>
      <w:r w:rsidR="001C74D2">
        <w:rPr>
          <w:rFonts w:ascii="Arial" w:hAnsi="Arial" w:cs="Arial"/>
          <w:sz w:val="22"/>
          <w:szCs w:val="22"/>
        </w:rPr>
        <w:t xml:space="preserve">, samt ad hoc online møder. </w:t>
      </w:r>
    </w:p>
    <w:p w14:paraId="254A8598" w14:textId="77777777" w:rsidR="001C74D2" w:rsidRDefault="001C74D2" w:rsidP="004937F1">
      <w:pPr>
        <w:rPr>
          <w:rFonts w:ascii="Arial" w:hAnsi="Arial" w:cs="Arial"/>
          <w:sz w:val="22"/>
          <w:szCs w:val="22"/>
        </w:rPr>
      </w:pPr>
    </w:p>
    <w:p w14:paraId="41F6FC0B" w14:textId="791C461A" w:rsidR="001C74D2" w:rsidRPr="001C74D2" w:rsidRDefault="001C74D2" w:rsidP="004937F1">
      <w:pPr>
        <w:rPr>
          <w:rFonts w:ascii="Arial" w:hAnsi="Arial" w:cs="Arial"/>
          <w:b/>
          <w:bCs/>
          <w:sz w:val="22"/>
          <w:szCs w:val="22"/>
        </w:rPr>
      </w:pPr>
      <w:r w:rsidRPr="001C74D2">
        <w:rPr>
          <w:rFonts w:ascii="Arial" w:hAnsi="Arial" w:cs="Arial"/>
          <w:b/>
          <w:bCs/>
          <w:sz w:val="22"/>
          <w:szCs w:val="22"/>
        </w:rPr>
        <w:t>”Katalog”</w:t>
      </w:r>
    </w:p>
    <w:p w14:paraId="014F3754" w14:textId="7BAD044C" w:rsidR="00467F87" w:rsidRDefault="001C74D2" w:rsidP="004937F1">
      <w:pPr>
        <w:rPr>
          <w:rFonts w:ascii="Arial" w:hAnsi="Arial" w:cs="Arial"/>
          <w:sz w:val="22"/>
          <w:szCs w:val="22"/>
        </w:rPr>
      </w:pPr>
      <w:r>
        <w:rPr>
          <w:rFonts w:ascii="Arial" w:hAnsi="Arial" w:cs="Arial"/>
          <w:sz w:val="22"/>
          <w:szCs w:val="22"/>
        </w:rPr>
        <w:t xml:space="preserve">Der oprettes et katalog </w:t>
      </w:r>
      <w:proofErr w:type="spellStart"/>
      <w:r>
        <w:rPr>
          <w:rFonts w:ascii="Arial" w:hAnsi="Arial" w:cs="Arial"/>
          <w:sz w:val="22"/>
          <w:szCs w:val="22"/>
        </w:rPr>
        <w:t>ift</w:t>
      </w:r>
      <w:proofErr w:type="spellEnd"/>
      <w:r>
        <w:rPr>
          <w:rFonts w:ascii="Arial" w:hAnsi="Arial" w:cs="Arial"/>
          <w:sz w:val="22"/>
          <w:szCs w:val="22"/>
        </w:rPr>
        <w:t xml:space="preserve"> forskningsidéer, det er målet at vi på sigt skal søge penge til </w:t>
      </w:r>
      <w:proofErr w:type="spellStart"/>
      <w:r>
        <w:rPr>
          <w:rFonts w:ascii="Arial" w:hAnsi="Arial" w:cs="Arial"/>
          <w:sz w:val="22"/>
          <w:szCs w:val="22"/>
        </w:rPr>
        <w:t>bakteriæmi</w:t>
      </w:r>
      <w:proofErr w:type="spellEnd"/>
      <w:r>
        <w:rPr>
          <w:rFonts w:ascii="Arial" w:hAnsi="Arial" w:cs="Arial"/>
          <w:sz w:val="22"/>
          <w:szCs w:val="22"/>
        </w:rPr>
        <w:t xml:space="preserve"> </w:t>
      </w:r>
      <w:proofErr w:type="spellStart"/>
      <w:r>
        <w:rPr>
          <w:rFonts w:ascii="Arial" w:hAnsi="Arial" w:cs="Arial"/>
          <w:sz w:val="22"/>
          <w:szCs w:val="22"/>
        </w:rPr>
        <w:t>PhD</w:t>
      </w:r>
      <w:proofErr w:type="spellEnd"/>
      <w:r>
        <w:rPr>
          <w:rFonts w:ascii="Arial" w:hAnsi="Arial" w:cs="Arial"/>
          <w:sz w:val="22"/>
          <w:szCs w:val="22"/>
        </w:rPr>
        <w:t>.</w:t>
      </w:r>
    </w:p>
    <w:p w14:paraId="3F7E7C06" w14:textId="3B56173F" w:rsidR="00467F87" w:rsidRDefault="00467F87" w:rsidP="004937F1">
      <w:pPr>
        <w:rPr>
          <w:rFonts w:ascii="Arial" w:hAnsi="Arial" w:cs="Arial"/>
          <w:sz w:val="22"/>
          <w:szCs w:val="22"/>
        </w:rPr>
      </w:pPr>
    </w:p>
    <w:p w14:paraId="56976767" w14:textId="77777777" w:rsidR="00467F87" w:rsidRPr="007B47E7" w:rsidRDefault="00467F87" w:rsidP="004937F1">
      <w:pPr>
        <w:rPr>
          <w:rFonts w:ascii="Arial" w:hAnsi="Arial" w:cs="Arial"/>
          <w:sz w:val="22"/>
          <w:szCs w:val="22"/>
        </w:rPr>
      </w:pPr>
    </w:p>
    <w:p w14:paraId="0A222441" w14:textId="77777777" w:rsidR="009739AB" w:rsidRPr="007B47E7" w:rsidRDefault="009739AB" w:rsidP="004937F1">
      <w:pPr>
        <w:rPr>
          <w:rFonts w:ascii="Arial" w:hAnsi="Arial" w:cs="Arial"/>
          <w:sz w:val="22"/>
          <w:szCs w:val="22"/>
        </w:rPr>
      </w:pPr>
    </w:p>
    <w:sectPr w:rsidR="009739AB" w:rsidRPr="007B47E7" w:rsidSect="004937F1">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C29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8895C9D"/>
    <w:multiLevelType w:val="hybridMultilevel"/>
    <w:tmpl w:val="7AE642F4"/>
    <w:lvl w:ilvl="0" w:tplc="E7CADA60">
      <w:start w:val="1"/>
      <w:numFmt w:val="bullet"/>
      <w:lvlText w:val=""/>
      <w:lvlJc w:val="left"/>
      <w:pPr>
        <w:ind w:left="360" w:hanging="360"/>
      </w:pPr>
      <w:rPr>
        <w:rFonts w:ascii="Symbol" w:hAnsi="Symbol" w:hint="default"/>
        <w:sz w:val="22"/>
        <w:szCs w:val="22"/>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4720C9D"/>
    <w:multiLevelType w:val="multilevel"/>
    <w:tmpl w:val="C7221712"/>
    <w:lvl w:ilvl="0">
      <w:start w:val="1"/>
      <w:numFmt w:val="bullet"/>
      <w:lvlText w:val=""/>
      <w:lvlJc w:val="left"/>
      <w:pPr>
        <w:tabs>
          <w:tab w:val="num" w:pos="1664"/>
        </w:tabs>
        <w:ind w:left="1664" w:hanging="360"/>
      </w:pPr>
      <w:rPr>
        <w:rFonts w:ascii="Symbol" w:hAnsi="Symbol" w:hint="default"/>
        <w:sz w:val="20"/>
      </w:rPr>
    </w:lvl>
    <w:lvl w:ilvl="1">
      <w:start w:val="1"/>
      <w:numFmt w:val="bullet"/>
      <w:lvlText w:val="o"/>
      <w:lvlJc w:val="left"/>
      <w:pPr>
        <w:tabs>
          <w:tab w:val="num" w:pos="2384"/>
        </w:tabs>
        <w:ind w:left="2384" w:hanging="360"/>
      </w:pPr>
      <w:rPr>
        <w:rFonts w:ascii="Courier New" w:hAnsi="Courier New" w:cs="Times New Roman" w:hint="default"/>
        <w:sz w:val="20"/>
      </w:rPr>
    </w:lvl>
    <w:lvl w:ilvl="2">
      <w:start w:val="1"/>
      <w:numFmt w:val="bullet"/>
      <w:lvlText w:val=""/>
      <w:lvlJc w:val="left"/>
      <w:pPr>
        <w:tabs>
          <w:tab w:val="num" w:pos="3104"/>
        </w:tabs>
        <w:ind w:left="3104" w:hanging="360"/>
      </w:pPr>
      <w:rPr>
        <w:rFonts w:ascii="Wingdings" w:hAnsi="Wingdings" w:hint="default"/>
        <w:sz w:val="20"/>
      </w:rPr>
    </w:lvl>
    <w:lvl w:ilvl="3">
      <w:start w:val="1"/>
      <w:numFmt w:val="bullet"/>
      <w:lvlText w:val=""/>
      <w:lvlJc w:val="left"/>
      <w:pPr>
        <w:tabs>
          <w:tab w:val="num" w:pos="3824"/>
        </w:tabs>
        <w:ind w:left="3824" w:hanging="360"/>
      </w:pPr>
      <w:rPr>
        <w:rFonts w:ascii="Wingdings" w:hAnsi="Wingdings" w:hint="default"/>
        <w:sz w:val="20"/>
      </w:rPr>
    </w:lvl>
    <w:lvl w:ilvl="4">
      <w:start w:val="1"/>
      <w:numFmt w:val="bullet"/>
      <w:lvlText w:val=""/>
      <w:lvlJc w:val="left"/>
      <w:pPr>
        <w:tabs>
          <w:tab w:val="num" w:pos="4544"/>
        </w:tabs>
        <w:ind w:left="4544" w:hanging="360"/>
      </w:pPr>
      <w:rPr>
        <w:rFonts w:ascii="Wingdings" w:hAnsi="Wingdings" w:hint="default"/>
        <w:sz w:val="20"/>
      </w:rPr>
    </w:lvl>
    <w:lvl w:ilvl="5">
      <w:start w:val="1"/>
      <w:numFmt w:val="bullet"/>
      <w:lvlText w:val=""/>
      <w:lvlJc w:val="left"/>
      <w:pPr>
        <w:tabs>
          <w:tab w:val="num" w:pos="5264"/>
        </w:tabs>
        <w:ind w:left="5264" w:hanging="360"/>
      </w:pPr>
      <w:rPr>
        <w:rFonts w:ascii="Wingdings" w:hAnsi="Wingdings" w:hint="default"/>
        <w:sz w:val="20"/>
      </w:rPr>
    </w:lvl>
    <w:lvl w:ilvl="6">
      <w:start w:val="1"/>
      <w:numFmt w:val="bullet"/>
      <w:lvlText w:val=""/>
      <w:lvlJc w:val="left"/>
      <w:pPr>
        <w:tabs>
          <w:tab w:val="num" w:pos="5984"/>
        </w:tabs>
        <w:ind w:left="5984" w:hanging="360"/>
      </w:pPr>
      <w:rPr>
        <w:rFonts w:ascii="Wingdings" w:hAnsi="Wingdings" w:hint="default"/>
        <w:sz w:val="20"/>
      </w:rPr>
    </w:lvl>
    <w:lvl w:ilvl="7">
      <w:start w:val="1"/>
      <w:numFmt w:val="bullet"/>
      <w:lvlText w:val=""/>
      <w:lvlJc w:val="left"/>
      <w:pPr>
        <w:tabs>
          <w:tab w:val="num" w:pos="6704"/>
        </w:tabs>
        <w:ind w:left="6704" w:hanging="360"/>
      </w:pPr>
      <w:rPr>
        <w:rFonts w:ascii="Wingdings" w:hAnsi="Wingdings" w:hint="default"/>
        <w:sz w:val="20"/>
      </w:rPr>
    </w:lvl>
    <w:lvl w:ilvl="8">
      <w:start w:val="1"/>
      <w:numFmt w:val="bullet"/>
      <w:lvlText w:val=""/>
      <w:lvlJc w:val="left"/>
      <w:pPr>
        <w:tabs>
          <w:tab w:val="num" w:pos="7424"/>
        </w:tabs>
        <w:ind w:left="7424" w:hanging="360"/>
      </w:pPr>
      <w:rPr>
        <w:rFonts w:ascii="Wingdings" w:hAnsi="Wingdings" w:hint="default"/>
        <w:sz w:val="20"/>
      </w:rPr>
    </w:lvl>
  </w:abstractNum>
  <w:abstractNum w:abstractNumId="3" w15:restartNumberingAfterBreak="0">
    <w:nsid w:val="46CE026A"/>
    <w:multiLevelType w:val="multilevel"/>
    <w:tmpl w:val="B552C156"/>
    <w:lvl w:ilvl="0">
      <w:start w:val="12"/>
      <w:numFmt w:val="decimal"/>
      <w:lvlText w:val="%1"/>
      <w:lvlJc w:val="left"/>
      <w:pPr>
        <w:ind w:left="1035" w:hanging="1035"/>
      </w:pPr>
      <w:rPr>
        <w:rFonts w:hint="default"/>
      </w:rPr>
    </w:lvl>
    <w:lvl w:ilvl="1">
      <w:start w:val="15"/>
      <w:numFmt w:val="decimal"/>
      <w:lvlText w:val="%1.%2"/>
      <w:lvlJc w:val="left"/>
      <w:pPr>
        <w:ind w:left="1035" w:hanging="1035"/>
      </w:pPr>
      <w:rPr>
        <w:rFonts w:hint="default"/>
      </w:rPr>
    </w:lvl>
    <w:lvl w:ilvl="2">
      <w:start w:val="13"/>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952CD1"/>
    <w:multiLevelType w:val="hybridMultilevel"/>
    <w:tmpl w:val="1BDC08E2"/>
    <w:lvl w:ilvl="0" w:tplc="E7CADA60">
      <w:start w:val="1"/>
      <w:numFmt w:val="bullet"/>
      <w:lvlText w:val=""/>
      <w:lvlJc w:val="left"/>
      <w:pPr>
        <w:ind w:left="36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9D17DE"/>
    <w:multiLevelType w:val="multilevel"/>
    <w:tmpl w:val="C72217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8CD1E66"/>
    <w:multiLevelType w:val="multilevel"/>
    <w:tmpl w:val="BD6E9A30"/>
    <w:lvl w:ilvl="0">
      <w:start w:val="11"/>
      <w:numFmt w:val="decimal"/>
      <w:lvlText w:val="%1"/>
      <w:lvlJc w:val="left"/>
      <w:pPr>
        <w:ind w:left="1035" w:hanging="1035"/>
      </w:pPr>
      <w:rPr>
        <w:rFonts w:hint="default"/>
      </w:rPr>
    </w:lvl>
    <w:lvl w:ilvl="1">
      <w:start w:val="45"/>
      <w:numFmt w:val="decimal"/>
      <w:lvlText w:val="%1.%2"/>
      <w:lvlJc w:val="left"/>
      <w:pPr>
        <w:ind w:left="1035" w:hanging="1035"/>
      </w:pPr>
      <w:rPr>
        <w:rFonts w:hint="default"/>
      </w:rPr>
    </w:lvl>
    <w:lvl w:ilvl="2">
      <w:start w:val="12"/>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B33DD3"/>
    <w:multiLevelType w:val="multilevel"/>
    <w:tmpl w:val="F24269F0"/>
    <w:lvl w:ilvl="0">
      <w:start w:val="12"/>
      <w:numFmt w:val="decimal"/>
      <w:lvlText w:val="%1"/>
      <w:lvlJc w:val="left"/>
      <w:pPr>
        <w:ind w:left="1035" w:hanging="1035"/>
      </w:pPr>
      <w:rPr>
        <w:rFonts w:hint="default"/>
      </w:rPr>
    </w:lvl>
    <w:lvl w:ilvl="1">
      <w:start w:val="15"/>
      <w:numFmt w:val="decimal"/>
      <w:lvlText w:val="%1.%2"/>
      <w:lvlJc w:val="left"/>
      <w:pPr>
        <w:ind w:left="1035" w:hanging="1035"/>
      </w:pPr>
      <w:rPr>
        <w:rFonts w:hint="default"/>
      </w:rPr>
    </w:lvl>
    <w:lvl w:ilvl="2">
      <w:start w:val="13"/>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704593">
    <w:abstractNumId w:val="2"/>
  </w:num>
  <w:num w:numId="2" w16cid:durableId="1302927469">
    <w:abstractNumId w:val="5"/>
  </w:num>
  <w:num w:numId="3" w16cid:durableId="914365572">
    <w:abstractNumId w:val="0"/>
  </w:num>
  <w:num w:numId="4" w16cid:durableId="915671677">
    <w:abstractNumId w:val="1"/>
  </w:num>
  <w:num w:numId="5" w16cid:durableId="1038512981">
    <w:abstractNumId w:val="4"/>
  </w:num>
  <w:num w:numId="6" w16cid:durableId="1915967287">
    <w:abstractNumId w:val="3"/>
  </w:num>
  <w:num w:numId="7" w16cid:durableId="1955013143">
    <w:abstractNumId w:val="6"/>
  </w:num>
  <w:num w:numId="8" w16cid:durableId="1818448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A8"/>
    <w:rsid w:val="00020CC0"/>
    <w:rsid w:val="000912B9"/>
    <w:rsid w:val="000D41B4"/>
    <w:rsid w:val="000E3663"/>
    <w:rsid w:val="00120D4A"/>
    <w:rsid w:val="001C74D2"/>
    <w:rsid w:val="00204DC4"/>
    <w:rsid w:val="0021217B"/>
    <w:rsid w:val="002317EB"/>
    <w:rsid w:val="00251670"/>
    <w:rsid w:val="002518ED"/>
    <w:rsid w:val="002D53B9"/>
    <w:rsid w:val="002E0EBB"/>
    <w:rsid w:val="00384D33"/>
    <w:rsid w:val="003E3A15"/>
    <w:rsid w:val="003F32C6"/>
    <w:rsid w:val="003F4ADD"/>
    <w:rsid w:val="0042152C"/>
    <w:rsid w:val="00445B61"/>
    <w:rsid w:val="00467F87"/>
    <w:rsid w:val="004937F1"/>
    <w:rsid w:val="004A1CE7"/>
    <w:rsid w:val="004B6298"/>
    <w:rsid w:val="00517B6B"/>
    <w:rsid w:val="00597770"/>
    <w:rsid w:val="005A1939"/>
    <w:rsid w:val="005A337C"/>
    <w:rsid w:val="00617A6B"/>
    <w:rsid w:val="00640DD1"/>
    <w:rsid w:val="0069724E"/>
    <w:rsid w:val="006F480E"/>
    <w:rsid w:val="0074274A"/>
    <w:rsid w:val="00755ED4"/>
    <w:rsid w:val="0079308A"/>
    <w:rsid w:val="007B47E7"/>
    <w:rsid w:val="007E1396"/>
    <w:rsid w:val="00805E27"/>
    <w:rsid w:val="0081572B"/>
    <w:rsid w:val="00853F7E"/>
    <w:rsid w:val="008E6070"/>
    <w:rsid w:val="00902798"/>
    <w:rsid w:val="009739AB"/>
    <w:rsid w:val="009A291F"/>
    <w:rsid w:val="00A3521C"/>
    <w:rsid w:val="00A94E42"/>
    <w:rsid w:val="00AF6D74"/>
    <w:rsid w:val="00B0770B"/>
    <w:rsid w:val="00B75184"/>
    <w:rsid w:val="00B75FBE"/>
    <w:rsid w:val="00B75FC5"/>
    <w:rsid w:val="00B87DB7"/>
    <w:rsid w:val="00BD0F3F"/>
    <w:rsid w:val="00BF6CDB"/>
    <w:rsid w:val="00C214A9"/>
    <w:rsid w:val="00D419AE"/>
    <w:rsid w:val="00D449DB"/>
    <w:rsid w:val="00D93478"/>
    <w:rsid w:val="00DE658B"/>
    <w:rsid w:val="00E31FA8"/>
    <w:rsid w:val="00EA371B"/>
    <w:rsid w:val="00EA71F3"/>
    <w:rsid w:val="00F73782"/>
    <w:rsid w:val="00FB698F"/>
    <w:rsid w:val="00FF4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FE13"/>
  <w15:chartTrackingRefBased/>
  <w15:docId w15:val="{79B44589-0A56-F446-A48C-BF63575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1FA8"/>
    <w:pPr>
      <w:ind w:left="720"/>
      <w:contextualSpacing/>
    </w:pPr>
  </w:style>
  <w:style w:type="character" w:customStyle="1" w:styleId="xapple-converted-space">
    <w:name w:val="x_apple-converted-space"/>
    <w:basedOn w:val="Standardskrifttypeiafsnit"/>
    <w:rsid w:val="00517B6B"/>
  </w:style>
  <w:style w:type="paragraph" w:styleId="Opstilling-punkttegn">
    <w:name w:val="List Bullet"/>
    <w:basedOn w:val="Normal"/>
    <w:uiPriority w:val="99"/>
    <w:unhideWhenUsed/>
    <w:rsid w:val="00517B6B"/>
    <w:pPr>
      <w:numPr>
        <w:numId w:val="3"/>
      </w:numPr>
      <w:contextualSpacing/>
    </w:pPr>
    <w:rPr>
      <w:rFonts w:ascii="Times New Roman" w:hAnsi="Times New Roman" w:cs="Times New Roman"/>
      <w:lang w:eastAsia="da-DK"/>
    </w:rPr>
  </w:style>
  <w:style w:type="character" w:styleId="Hyperlink">
    <w:name w:val="Hyperlink"/>
    <w:basedOn w:val="Standardskrifttypeiafsnit"/>
    <w:uiPriority w:val="99"/>
    <w:unhideWhenUsed/>
    <w:rsid w:val="003F4ADD"/>
    <w:rPr>
      <w:color w:val="0563C1" w:themeColor="hyperlink"/>
      <w:u w:val="single"/>
    </w:rPr>
  </w:style>
  <w:style w:type="character" w:styleId="Ulstomtale">
    <w:name w:val="Unresolved Mention"/>
    <w:basedOn w:val="Standardskrifttypeiafsnit"/>
    <w:uiPriority w:val="99"/>
    <w:semiHidden/>
    <w:unhideWhenUsed/>
    <w:rsid w:val="003F4ADD"/>
    <w:rPr>
      <w:color w:val="605E5C"/>
      <w:shd w:val="clear" w:color="auto" w:fill="E1DFDD"/>
    </w:rPr>
  </w:style>
  <w:style w:type="character" w:customStyle="1" w:styleId="author-sup-separator">
    <w:name w:val="author-sup-separator"/>
    <w:basedOn w:val="Standardskrifttypeiafsnit"/>
    <w:rsid w:val="00FF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539</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Kobberøe Søgaard</dc:creator>
  <cp:keywords/>
  <dc:description/>
  <cp:lastModifiedBy>Kirstine Kobberøe Søgaard</cp:lastModifiedBy>
  <cp:revision>5</cp:revision>
  <cp:lastPrinted>2023-09-13T09:10:00Z</cp:lastPrinted>
  <dcterms:created xsi:type="dcterms:W3CDTF">2024-04-23T06:48:00Z</dcterms:created>
  <dcterms:modified xsi:type="dcterms:W3CDTF">2024-04-23T07:32:00Z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