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3" w:rsidRPr="00F31D63" w:rsidRDefault="00F31D63">
      <w:pPr>
        <w:rPr>
          <w:b/>
          <w:sz w:val="28"/>
        </w:rPr>
      </w:pPr>
      <w:r w:rsidRPr="00F31D63">
        <w:rPr>
          <w:b/>
          <w:sz w:val="28"/>
        </w:rPr>
        <w:t>DANRES møde den.</w:t>
      </w:r>
      <w:proofErr w:type="gramStart"/>
      <w:r w:rsidRPr="00F31D63">
        <w:rPr>
          <w:b/>
          <w:sz w:val="28"/>
        </w:rPr>
        <w:t>14 .Juni</w:t>
      </w:r>
      <w:proofErr w:type="gramEnd"/>
      <w:r w:rsidRPr="00F31D63">
        <w:rPr>
          <w:b/>
          <w:sz w:val="28"/>
        </w:rPr>
        <w:t xml:space="preserve"> 2022 10:30-12:30, </w:t>
      </w:r>
    </w:p>
    <w:p w:rsidR="00F31D63" w:rsidRDefault="00F31D63">
      <w:r>
        <w:t>referent Anders Rhod Larsen</w:t>
      </w:r>
    </w:p>
    <w:p w:rsidR="00F31D63" w:rsidRDefault="00F31D63"/>
    <w:p w:rsidR="00F31D63" w:rsidRPr="00F31D63" w:rsidRDefault="00F31D63">
      <w:pPr>
        <w:rPr>
          <w:sz w:val="28"/>
        </w:rPr>
      </w:pPr>
      <w:r w:rsidRPr="00F31D63">
        <w:rPr>
          <w:sz w:val="28"/>
        </w:rPr>
        <w:t>Dagsorden</w:t>
      </w:r>
    </w:p>
    <w:p w:rsidR="00F31D63" w:rsidRPr="00F31D63" w:rsidRDefault="001F73AB" w:rsidP="00F31D63">
      <w:pPr>
        <w:numPr>
          <w:ilvl w:val="0"/>
          <w:numId w:val="5"/>
        </w:numPr>
      </w:pPr>
      <w:r w:rsidRPr="00F31D63">
        <w:t xml:space="preserve">10:35- </w:t>
      </w:r>
      <w:proofErr w:type="gramStart"/>
      <w:r w:rsidRPr="00F31D63">
        <w:t xml:space="preserve">11:00 </w:t>
      </w:r>
      <w:r w:rsidR="00F31D63">
        <w:t xml:space="preserve"> </w:t>
      </w:r>
      <w:r w:rsidR="00F31D63" w:rsidRPr="00F31D63">
        <w:t>Nationale</w:t>
      </w:r>
      <w:proofErr w:type="gramEnd"/>
      <w:r w:rsidR="00F31D63" w:rsidRPr="00F31D63">
        <w:t xml:space="preserve"> Overvågnings data 2021 MRSA, CPO og VRE (Andreas Petersen, Henrik Hasman, SSI)</w:t>
      </w:r>
    </w:p>
    <w:p w:rsidR="00F31D63" w:rsidRPr="00F31D63" w:rsidRDefault="001F73AB" w:rsidP="00F31D63">
      <w:pPr>
        <w:numPr>
          <w:ilvl w:val="0"/>
          <w:numId w:val="5"/>
        </w:numPr>
      </w:pPr>
      <w:r w:rsidRPr="00F31D63">
        <w:t xml:space="preserve">11:00-11:20 </w:t>
      </w:r>
      <w:r w:rsidR="00F31D63" w:rsidRPr="00F31D63">
        <w:t xml:space="preserve">National overvågning af </w:t>
      </w:r>
      <w:proofErr w:type="spellStart"/>
      <w:r w:rsidR="00F31D63" w:rsidRPr="00F31D63">
        <w:t>azol</w:t>
      </w:r>
      <w:proofErr w:type="spellEnd"/>
      <w:r w:rsidR="00F31D63" w:rsidRPr="00F31D63">
        <w:t xml:space="preserve"> resistens i </w:t>
      </w:r>
      <w:proofErr w:type="spellStart"/>
      <w:r w:rsidR="00F31D63" w:rsidRPr="00F31D63">
        <w:rPr>
          <w:i/>
          <w:iCs/>
        </w:rPr>
        <w:t>Aspergillus</w:t>
      </w:r>
      <w:proofErr w:type="spellEnd"/>
      <w:r w:rsidR="00F31D63" w:rsidRPr="00F31D63">
        <w:rPr>
          <w:i/>
          <w:iCs/>
        </w:rPr>
        <w:t xml:space="preserve"> fumigatus</w:t>
      </w:r>
      <w:r w:rsidR="00F31D63" w:rsidRPr="00F31D63">
        <w:t xml:space="preserve"> (Karen Astvad, SSI)</w:t>
      </w:r>
    </w:p>
    <w:p w:rsidR="00F31D63" w:rsidRPr="00F31D63" w:rsidRDefault="001F73AB" w:rsidP="00F31D63">
      <w:pPr>
        <w:numPr>
          <w:ilvl w:val="0"/>
          <w:numId w:val="5"/>
        </w:numPr>
      </w:pPr>
      <w:r w:rsidRPr="00F31D63">
        <w:t xml:space="preserve">11:20-12:10 </w:t>
      </w:r>
      <w:proofErr w:type="spellStart"/>
      <w:r w:rsidR="00F31D63" w:rsidRPr="00F31D63">
        <w:rPr>
          <w:i/>
          <w:iCs/>
        </w:rPr>
        <w:t>Candida</w:t>
      </w:r>
      <w:proofErr w:type="spellEnd"/>
      <w:r w:rsidR="00F31D63" w:rsidRPr="00F31D63">
        <w:rPr>
          <w:i/>
          <w:iCs/>
        </w:rPr>
        <w:t xml:space="preserve"> </w:t>
      </w:r>
      <w:proofErr w:type="spellStart"/>
      <w:r w:rsidR="00F31D63" w:rsidRPr="00F31D63">
        <w:rPr>
          <w:i/>
          <w:iCs/>
        </w:rPr>
        <w:t>auris</w:t>
      </w:r>
      <w:proofErr w:type="spellEnd"/>
      <w:r w:rsidR="00F31D63" w:rsidRPr="00F31D63">
        <w:t xml:space="preserve">: Baggrund for </w:t>
      </w:r>
      <w:proofErr w:type="spellStart"/>
      <w:r w:rsidR="00F31D63" w:rsidRPr="00F31D63">
        <w:t>SSIs</w:t>
      </w:r>
      <w:proofErr w:type="spellEnd"/>
      <w:r w:rsidR="00F31D63" w:rsidRPr="00F31D63">
        <w:t xml:space="preserve"> anbefalinger for screening (Brian Kristensen, SSI) </w:t>
      </w:r>
    </w:p>
    <w:p w:rsidR="00F31D63" w:rsidRPr="00F31D63" w:rsidRDefault="00F31D63" w:rsidP="00F31D63">
      <w:pPr>
        <w:pStyle w:val="Listeafsnit"/>
        <w:numPr>
          <w:ilvl w:val="2"/>
          <w:numId w:val="5"/>
        </w:numPr>
      </w:pPr>
      <w:r w:rsidRPr="00F31D63">
        <w:t>Eksempel på implementering (Valeria Antsupova; KMA Herlev)</w:t>
      </w:r>
    </w:p>
    <w:p w:rsidR="00F31D63" w:rsidRPr="00F31D63" w:rsidRDefault="001F73AB" w:rsidP="00F31D63">
      <w:pPr>
        <w:numPr>
          <w:ilvl w:val="0"/>
          <w:numId w:val="5"/>
        </w:numPr>
      </w:pPr>
      <w:r w:rsidRPr="00F31D63">
        <w:t>12:10-12:30:</w:t>
      </w:r>
      <w:r w:rsidR="00F31D63">
        <w:t xml:space="preserve"> </w:t>
      </w:r>
      <w:r w:rsidR="00F31D63" w:rsidRPr="00F31D63">
        <w:t xml:space="preserve">Præsentation af WGS data fra RH, </w:t>
      </w:r>
      <w:r w:rsidR="00F31D63" w:rsidRPr="00F31D63">
        <w:rPr>
          <w:i/>
          <w:iCs/>
        </w:rPr>
        <w:t xml:space="preserve">K. </w:t>
      </w:r>
      <w:proofErr w:type="spellStart"/>
      <w:r w:rsidR="00F31D63" w:rsidRPr="00F31D63">
        <w:rPr>
          <w:i/>
          <w:iCs/>
        </w:rPr>
        <w:t>pneumoniae</w:t>
      </w:r>
      <w:proofErr w:type="spellEnd"/>
      <w:r w:rsidR="00F31D63" w:rsidRPr="00F31D63">
        <w:t xml:space="preserve"> / </w:t>
      </w:r>
      <w:proofErr w:type="spellStart"/>
      <w:proofErr w:type="gramStart"/>
      <w:r w:rsidR="00F31D63" w:rsidRPr="00F31D63">
        <w:rPr>
          <w:i/>
          <w:iCs/>
        </w:rPr>
        <w:t>E.coli</w:t>
      </w:r>
      <w:proofErr w:type="spellEnd"/>
      <w:proofErr w:type="gramEnd"/>
      <w:r w:rsidR="00F31D63" w:rsidRPr="00F31D63">
        <w:t xml:space="preserve"> fra kliniske rutine prøver. (Karen Leth og Frederik Hertz, Rigshospitalet)</w:t>
      </w:r>
    </w:p>
    <w:p w:rsidR="00F31D63" w:rsidRDefault="00F31D63"/>
    <w:p w:rsidR="00F31D63" w:rsidRDefault="00F31D63">
      <w:r>
        <w:t xml:space="preserve">Ad.1 </w:t>
      </w:r>
      <w:r w:rsidRPr="00FC32F5">
        <w:rPr>
          <w:b/>
        </w:rPr>
        <w:t>MRSA</w:t>
      </w:r>
      <w:r>
        <w:t xml:space="preserve">: Antallet af nye MRSA tilfælde lå på samme niveau i 2021 som i 2020, hvilket er et fald </w:t>
      </w:r>
      <w:proofErr w:type="spellStart"/>
      <w:r>
        <w:t>ifht</w:t>
      </w:r>
      <w:proofErr w:type="spellEnd"/>
      <w:r>
        <w:t>. 2019, der kan tilskrives covid</w:t>
      </w:r>
      <w:r w:rsidR="00FC32F5">
        <w:t>-19</w:t>
      </w:r>
      <w:r>
        <w:t xml:space="preserve"> restriktioner, primært rejse</w:t>
      </w:r>
      <w:r w:rsidR="00FC32F5">
        <w:t>restriktioner</w:t>
      </w:r>
      <w:r>
        <w:t>. Rejserelaterede tilfælde udgjorde i 2021 blot 9%, hvor de normalt udgør 15-20%.</w:t>
      </w:r>
    </w:p>
    <w:p w:rsidR="00F31D63" w:rsidRDefault="00F31D63">
      <w:r>
        <w:t>Forekomsten af Husdyr-MRSA CC398 var 35% i 2021, hvor størstedelen (84%) har rapporteret husdyr kontakt.</w:t>
      </w:r>
    </w:p>
    <w:p w:rsidR="00F31D63" w:rsidRDefault="00F31D63">
      <w:r>
        <w:t>Udbrud: 30 udbrud involverende 109 patienter</w:t>
      </w:r>
      <w:r w:rsidR="00FC32F5">
        <w:t xml:space="preserve"> i 2021. Neonatal udbrud på RH (t127) og på flere hospitaler med t223.</w:t>
      </w:r>
    </w:p>
    <w:p w:rsidR="00FC32F5" w:rsidRDefault="00FC32F5">
      <w:proofErr w:type="spellStart"/>
      <w:r>
        <w:t>Spm</w:t>
      </w:r>
      <w:proofErr w:type="spellEnd"/>
      <w:r>
        <w:t>. ang. Hestekontakt som kilde til Husdyr- MRSA CC398. Andreas svarede at der kun var meget få tilfælde hvor heste kontakt er rapporteret.</w:t>
      </w:r>
    </w:p>
    <w:p w:rsidR="00FC32F5" w:rsidRDefault="00FC32F5">
      <w:r>
        <w:rPr>
          <w:b/>
        </w:rPr>
        <w:t>ESBL fra blod</w:t>
      </w:r>
      <w:r>
        <w:t xml:space="preserve">: </w:t>
      </w:r>
    </w:p>
    <w:p w:rsidR="00FC32F5" w:rsidRDefault="00FC32F5">
      <w:r>
        <w:t>Fald i 2021 af antal tilfælde til 254, hvilket er på 2014 niveau. ST131 udgør fortsat ca. 50%, mens den resterende halvdel udgøres af mange sjældnere ST typer. CTX-M15 dominerer mens CTX-M27 er i stigning.</w:t>
      </w:r>
    </w:p>
    <w:p w:rsidR="00FC32F5" w:rsidRDefault="00FC32F5">
      <w:r w:rsidRPr="00FC32F5">
        <w:rPr>
          <w:b/>
        </w:rPr>
        <w:t>CPO</w:t>
      </w:r>
      <w:r>
        <w:t>:</w:t>
      </w:r>
    </w:p>
    <w:p w:rsidR="00FC32F5" w:rsidRDefault="00DF3757">
      <w:r>
        <w:t xml:space="preserve">Fortsat stigning i CPO. </w:t>
      </w:r>
      <w:r w:rsidR="00FC32F5">
        <w:t>Udbrud: Mange mindre lokale udbrud men også to store, der tæller nu ca. 75-85</w:t>
      </w:r>
      <w:r>
        <w:t xml:space="preserve">. De sidste </w:t>
      </w:r>
      <w:r w:rsidR="00FC32F5">
        <w:t xml:space="preserve">har </w:t>
      </w:r>
      <w:r>
        <w:t>varet</w:t>
      </w:r>
      <w:r w:rsidR="00FC32F5">
        <w:t xml:space="preserve"> flere år.</w:t>
      </w:r>
      <w:r>
        <w:t xml:space="preserve"> Citrobacter freundii (NDM-5) der startede i Region N har spredt sig til flere regioner mens E. coli (NDM-1) primært har været i Region N og Midt, men med enkelt(e) overførsler til andre regioner.</w:t>
      </w:r>
    </w:p>
    <w:p w:rsidR="00DF3757" w:rsidRDefault="00DF3757">
      <w:r>
        <w:t xml:space="preserve">Fokus på overførsler fra Ukrainske flygtninge. Kun 7 </w:t>
      </w:r>
      <w:proofErr w:type="spellStart"/>
      <w:r>
        <w:t>pts</w:t>
      </w:r>
      <w:proofErr w:type="spellEnd"/>
      <w:r>
        <w:t>. er blevet fundet positive for CPO. Flere forskellige fund, heriblandt et K. pneumonia</w:t>
      </w:r>
      <w:r w:rsidR="007A79EE">
        <w:t>e</w:t>
      </w:r>
      <w:r>
        <w:t xml:space="preserve"> (ST23), som tidligere er fundet at være meget virulent.</w:t>
      </w:r>
      <w:r w:rsidR="007A79EE">
        <w:t xml:space="preserve"> NB! Det er vigtigt, at man lokalt også har dialog med klinikerne omkring den mulige smitterisiko fra denne type patienter, så eventuelle smitsomme agens bliver opdaget inden de når at sprede sig videre.</w:t>
      </w:r>
    </w:p>
    <w:p w:rsidR="00DF3757" w:rsidRDefault="00DF3757">
      <w:r w:rsidRPr="00DF3757">
        <w:rPr>
          <w:b/>
        </w:rPr>
        <w:t>VRE og VVE</w:t>
      </w:r>
      <w:r>
        <w:t>:</w:t>
      </w:r>
    </w:p>
    <w:p w:rsidR="00DF3757" w:rsidRDefault="00DF3757">
      <w:r>
        <w:lastRenderedPageBreak/>
        <w:t xml:space="preserve">Fortsat stigning i VRE. </w:t>
      </w:r>
      <w:r w:rsidR="00F570D2">
        <w:t>O</w:t>
      </w:r>
      <w:r>
        <w:t>vervågningen viser udviklingen og ændrin</w:t>
      </w:r>
      <w:r w:rsidR="00F570D2">
        <w:t xml:space="preserve">gen i </w:t>
      </w:r>
      <w:proofErr w:type="spellStart"/>
      <w:r w:rsidR="00F570D2">
        <w:t>dominrende</w:t>
      </w:r>
      <w:proofErr w:type="spellEnd"/>
      <w:r w:rsidR="00F570D2">
        <w:t xml:space="preserve"> </w:t>
      </w:r>
      <w:proofErr w:type="spellStart"/>
      <w:r w:rsidR="00F570D2">
        <w:t>klonale</w:t>
      </w:r>
      <w:proofErr w:type="spellEnd"/>
      <w:r w:rsidR="00F570D2">
        <w:t xml:space="preserve"> </w:t>
      </w:r>
      <w:proofErr w:type="spellStart"/>
      <w:r w:rsidR="00F570D2">
        <w:t>linier</w:t>
      </w:r>
      <w:proofErr w:type="spellEnd"/>
      <w:r w:rsidR="00F570D2">
        <w:t xml:space="preserve">, hvor </w:t>
      </w:r>
      <w:proofErr w:type="spellStart"/>
      <w:r w:rsidR="00F570D2">
        <w:t>VanB</w:t>
      </w:r>
      <w:proofErr w:type="spellEnd"/>
      <w:r w:rsidR="00F570D2">
        <w:t xml:space="preserve"> </w:t>
      </w:r>
      <w:proofErr w:type="spellStart"/>
      <w:proofErr w:type="gramStart"/>
      <w:r w:rsidR="00F570D2">
        <w:t>E.faecium</w:t>
      </w:r>
      <w:proofErr w:type="spellEnd"/>
      <w:proofErr w:type="gramEnd"/>
      <w:r w:rsidR="00F570D2">
        <w:t xml:space="preserve"> ST80 er blevet en dominerende klon. </w:t>
      </w:r>
    </w:p>
    <w:p w:rsidR="00DF3757" w:rsidRDefault="00DF3757">
      <w:r>
        <w:t xml:space="preserve">SSI har analyseret sekvenser fra ca. 4000 VRE/VVE, hvilket har afsløret udfordringer i at afgrænse smittekæder da genetisk drift </w:t>
      </w:r>
      <w:proofErr w:type="gramStart"/>
      <w:r>
        <w:t>indenfor</w:t>
      </w:r>
      <w:proofErr w:type="gramEnd"/>
      <w:r>
        <w:t xml:space="preserve"> de </w:t>
      </w:r>
      <w:proofErr w:type="spellStart"/>
      <w:r>
        <w:t>klonale</w:t>
      </w:r>
      <w:proofErr w:type="spellEnd"/>
      <w:r>
        <w:t xml:space="preserve"> </w:t>
      </w:r>
      <w:proofErr w:type="spellStart"/>
      <w:r>
        <w:t>linier</w:t>
      </w:r>
      <w:proofErr w:type="spellEnd"/>
      <w:r>
        <w:t xml:space="preserve"> (</w:t>
      </w:r>
      <w:proofErr w:type="spellStart"/>
      <w:r>
        <w:t>cgMLST</w:t>
      </w:r>
      <w:proofErr w:type="spellEnd"/>
      <w:r>
        <w:t xml:space="preserve"> typer) medfører konvergerende udvikling, hvor afledte og ens </w:t>
      </w:r>
      <w:proofErr w:type="spellStart"/>
      <w:r>
        <w:t>ctMLST</w:t>
      </w:r>
      <w:proofErr w:type="spellEnd"/>
      <w:r>
        <w:t xml:space="preserve"> typer kan optræde i ikke relaterede </w:t>
      </w:r>
      <w:proofErr w:type="spellStart"/>
      <w:r>
        <w:t>linier</w:t>
      </w:r>
      <w:proofErr w:type="spellEnd"/>
      <w:r>
        <w:t xml:space="preserve">. </w:t>
      </w:r>
    </w:p>
    <w:p w:rsidR="00DF3757" w:rsidRPr="00301BC0" w:rsidRDefault="00F570D2">
      <w:pPr>
        <w:rPr>
          <w:b/>
        </w:rPr>
      </w:pPr>
      <w:r w:rsidRPr="006C2F51">
        <w:rPr>
          <w:b/>
        </w:rPr>
        <w:t xml:space="preserve">Ad.2 </w:t>
      </w:r>
      <w:proofErr w:type="spellStart"/>
      <w:r w:rsidRPr="006C2F51">
        <w:rPr>
          <w:b/>
        </w:rPr>
        <w:t>Azol</w:t>
      </w:r>
      <w:proofErr w:type="spellEnd"/>
      <w:r w:rsidRPr="006C2F51">
        <w:rPr>
          <w:b/>
        </w:rPr>
        <w:t xml:space="preserve"> resistens i </w:t>
      </w:r>
      <w:r w:rsidRPr="006C2F51">
        <w:rPr>
          <w:b/>
          <w:i/>
        </w:rPr>
        <w:t>A</w:t>
      </w:r>
      <w:r w:rsidR="00B1611D" w:rsidRPr="006C2F51">
        <w:rPr>
          <w:b/>
          <w:i/>
        </w:rPr>
        <w:t>. fumigatus</w:t>
      </w:r>
    </w:p>
    <w:p w:rsidR="00F570D2" w:rsidRDefault="00F570D2">
      <w:r w:rsidRPr="00F570D2">
        <w:t>L</w:t>
      </w:r>
      <w:r>
        <w:t>a</w:t>
      </w:r>
      <w:r w:rsidRPr="00F570D2">
        <w:t xml:space="preserve">boratorieproceduren </w:t>
      </w:r>
      <w:r w:rsidR="00B1611D">
        <w:t>i</w:t>
      </w:r>
      <w:r w:rsidR="00B1611D" w:rsidRPr="00F570D2">
        <w:t xml:space="preserve"> </w:t>
      </w:r>
      <w:r w:rsidRPr="00F570D2">
        <w:t>den nationale overvågning blev gennemgået</w:t>
      </w:r>
      <w:r>
        <w:t>.</w:t>
      </w:r>
      <w:r w:rsidR="00C87428">
        <w:t xml:space="preserve"> Alle 10 danske kliniske mikrobiologiske afdelinger </w:t>
      </w:r>
      <w:r w:rsidR="00E562E7">
        <w:t>bidrager</w:t>
      </w:r>
      <w:r w:rsidR="00296D38">
        <w:t>.</w:t>
      </w:r>
      <w:r>
        <w:t xml:space="preserve"> </w:t>
      </w:r>
      <w:proofErr w:type="spellStart"/>
      <w:r>
        <w:t>Initiel</w:t>
      </w:r>
      <w:proofErr w:type="spellEnd"/>
      <w:r>
        <w:t xml:space="preserve"> </w:t>
      </w:r>
      <w:r w:rsidRPr="00F570D2">
        <w:t xml:space="preserve">screening </w:t>
      </w:r>
      <w:r>
        <w:t xml:space="preserve">for </w:t>
      </w:r>
      <w:proofErr w:type="spellStart"/>
      <w:r w:rsidRPr="00F570D2">
        <w:t>azol</w:t>
      </w:r>
      <w:proofErr w:type="spellEnd"/>
      <w:r>
        <w:t>-</w:t>
      </w:r>
      <w:r w:rsidRPr="00F570D2">
        <w:t>resistens</w:t>
      </w:r>
      <w:r>
        <w:t xml:space="preserve"> </w:t>
      </w:r>
      <w:r w:rsidR="00341018">
        <w:t xml:space="preserve">udføres normalt på </w:t>
      </w:r>
      <w:proofErr w:type="spellStart"/>
      <w:r w:rsidR="00746F5A">
        <w:t>azol</w:t>
      </w:r>
      <w:proofErr w:type="spellEnd"/>
      <w:r w:rsidR="00C054BD">
        <w:t>-</w:t>
      </w:r>
      <w:r w:rsidR="00746F5A">
        <w:t>screenings agar</w:t>
      </w:r>
      <w:r w:rsidR="00C054BD">
        <w:t xml:space="preserve">. Ved </w:t>
      </w:r>
      <w:r w:rsidR="00341018">
        <w:t xml:space="preserve">tegn på resistens følges dette op af </w:t>
      </w:r>
      <w:r>
        <w:t xml:space="preserve">fuld </w:t>
      </w:r>
      <w:r w:rsidR="00C054BD">
        <w:t xml:space="preserve">EUCAST </w:t>
      </w:r>
      <w:r>
        <w:t xml:space="preserve">MIC bestemmelse og </w:t>
      </w:r>
      <w:r w:rsidR="00341018">
        <w:t>resistens</w:t>
      </w:r>
      <w:r w:rsidR="00C054BD">
        <w:t>-</w:t>
      </w:r>
      <w:proofErr w:type="spellStart"/>
      <w:r>
        <w:t>sekventering</w:t>
      </w:r>
      <w:proofErr w:type="spellEnd"/>
      <w:r w:rsidR="00D3226C">
        <w:t xml:space="preserve">. </w:t>
      </w:r>
      <w:r w:rsidR="00C054BD">
        <w:t>Sekven</w:t>
      </w:r>
      <w:bookmarkStart w:id="0" w:name="_GoBack"/>
      <w:r w:rsidR="006C2F51">
        <w:t>s</w:t>
      </w:r>
      <w:bookmarkEnd w:id="0"/>
      <w:r w:rsidR="00C054BD">
        <w:t>eringen</w:t>
      </w:r>
      <w:r>
        <w:t xml:space="preserve"> kan differentiere imellem mutationer i cyp51</w:t>
      </w:r>
      <w:r w:rsidR="00341018">
        <w:t>A</w:t>
      </w:r>
      <w:r>
        <w:t xml:space="preserve">, der typiske er knyttet til </w:t>
      </w:r>
      <w:r w:rsidR="00746F5A">
        <w:t>patientbehandling (opstået i patienten under behandling</w:t>
      </w:r>
      <w:r w:rsidR="0050636D">
        <w:t>; mange forskellige</w:t>
      </w:r>
      <w:r w:rsidR="00746F5A">
        <w:t xml:space="preserve">) vs miljøresistens (forårsaget af </w:t>
      </w:r>
      <w:proofErr w:type="spellStart"/>
      <w:r w:rsidR="00746F5A">
        <w:t>azoler</w:t>
      </w:r>
      <w:proofErr w:type="spellEnd"/>
      <w:r w:rsidR="00746F5A">
        <w:t xml:space="preserve"> i landbruget</w:t>
      </w:r>
      <w:r w:rsidR="0050636D">
        <w:t>; overvejende TR</w:t>
      </w:r>
      <w:r w:rsidR="0050636D" w:rsidRPr="005844ED">
        <w:rPr>
          <w:vertAlign w:val="subscript"/>
        </w:rPr>
        <w:t>34</w:t>
      </w:r>
      <w:r w:rsidR="0050636D">
        <w:t>/L98H</w:t>
      </w:r>
      <w:r w:rsidR="00746F5A">
        <w:t>)</w:t>
      </w:r>
      <w:r>
        <w:t>.</w:t>
      </w:r>
    </w:p>
    <w:p w:rsidR="00F570D2" w:rsidRDefault="00F570D2">
      <w:r>
        <w:t xml:space="preserve">Fra </w:t>
      </w:r>
      <w:r w:rsidR="00746F5A">
        <w:t xml:space="preserve">okt. </w:t>
      </w:r>
      <w:r>
        <w:t>2018-</w:t>
      </w:r>
      <w:r w:rsidR="00746F5A">
        <w:t xml:space="preserve">sept </w:t>
      </w:r>
      <w:r>
        <w:t>20</w:t>
      </w:r>
      <w:r w:rsidR="00746F5A">
        <w:t>20</w:t>
      </w:r>
      <w:r>
        <w:t xml:space="preserve"> </w:t>
      </w:r>
      <w:r w:rsidR="0050636D">
        <w:t>blev</w:t>
      </w:r>
      <w:r>
        <w:t xml:space="preserve"> 18</w:t>
      </w:r>
      <w:r w:rsidR="0050636D">
        <w:t>20</w:t>
      </w:r>
      <w:r>
        <w:t xml:space="preserve"> isolater</w:t>
      </w:r>
      <w:r w:rsidR="00C054BD">
        <w:t xml:space="preserve"> fra </w:t>
      </w:r>
      <w:r w:rsidR="00296D38">
        <w:t>1083 patienter</w:t>
      </w:r>
      <w:r>
        <w:t xml:space="preserve"> analyseret</w:t>
      </w:r>
      <w:r w:rsidR="00296D38">
        <w:t xml:space="preserve">. Isolaterne stammede </w:t>
      </w:r>
      <w:r>
        <w:t>overvejende fra luftvejsinfektioner (88%) og øre</w:t>
      </w:r>
      <w:r w:rsidR="00E562E7">
        <w:t>podninger</w:t>
      </w:r>
      <w:r>
        <w:t xml:space="preserve">. </w:t>
      </w:r>
      <w:r w:rsidR="00296D38">
        <w:t xml:space="preserve">Præliminære data fra </w:t>
      </w:r>
      <w:r w:rsidR="00C87428">
        <w:t xml:space="preserve">626 </w:t>
      </w:r>
      <w:proofErr w:type="spellStart"/>
      <w:r w:rsidR="00C87428">
        <w:t>isolater</w:t>
      </w:r>
      <w:proofErr w:type="spellEnd"/>
      <w:r w:rsidR="00296D38">
        <w:t>/508 patienter (</w:t>
      </w:r>
      <w:proofErr w:type="spellStart"/>
      <w:r w:rsidR="00296D38">
        <w:t>okt</w:t>
      </w:r>
      <w:proofErr w:type="spellEnd"/>
      <w:r w:rsidR="00296D38">
        <w:t xml:space="preserve"> 2020-sep 2021) </w:t>
      </w:r>
      <w:r w:rsidR="00341018">
        <w:t xml:space="preserve">blev </w:t>
      </w:r>
      <w:r w:rsidR="00296D38">
        <w:t>delvist referer</w:t>
      </w:r>
      <w:r w:rsidR="00E562E7">
        <w:t>e</w:t>
      </w:r>
      <w:r w:rsidR="00296D38">
        <w:t>t.</w:t>
      </w:r>
      <w:r w:rsidR="0050636D">
        <w:t xml:space="preserve"> </w:t>
      </w:r>
    </w:p>
    <w:p w:rsidR="00F570D2" w:rsidRDefault="00F570D2">
      <w:r>
        <w:t xml:space="preserve">Overordnet </w:t>
      </w:r>
      <w:r w:rsidR="00746F5A">
        <w:t>ha</w:t>
      </w:r>
      <w:r w:rsidR="00C054BD">
        <w:t>vde</w:t>
      </w:r>
      <w:r>
        <w:t xml:space="preserve"> ca</w:t>
      </w:r>
      <w:r w:rsidR="00746F5A">
        <w:t>.</w:t>
      </w:r>
      <w:r>
        <w:t xml:space="preserve"> 6% </w:t>
      </w:r>
      <w:r w:rsidR="00746F5A">
        <w:t>af patienterne i</w:t>
      </w:r>
      <w:r w:rsidR="00E562E7">
        <w:t xml:space="preserve"> de to</w:t>
      </w:r>
      <w:r w:rsidR="00746F5A">
        <w:t xml:space="preserve"> </w:t>
      </w:r>
      <w:r w:rsidR="006E7B1B">
        <w:t xml:space="preserve">perioder </w:t>
      </w:r>
      <w:r w:rsidR="00746F5A">
        <w:t xml:space="preserve">mindst et </w:t>
      </w:r>
      <w:r>
        <w:t>resistent</w:t>
      </w:r>
      <w:r w:rsidR="00746F5A">
        <w:t xml:space="preserve"> isolat</w:t>
      </w:r>
      <w:r w:rsidR="00E562E7">
        <w:t>. I perioden 2018-2020 havde 3.6% af patienterne et</w:t>
      </w:r>
      <w:r w:rsidR="00C054BD">
        <w:t xml:space="preserve"> isolat med</w:t>
      </w:r>
      <w:r w:rsidR="00E562E7">
        <w:t xml:space="preserve"> miljøresistens</w:t>
      </w:r>
      <w:r w:rsidR="00341018">
        <w:t xml:space="preserve">. I samme periode udgjorde miljøresistensmekanismer 59% og anden Cyp51 medieret (behandlingsmedieret) resistens 21%. Der var overordnet set højest forekomst af resistens i </w:t>
      </w:r>
      <w:proofErr w:type="spellStart"/>
      <w:r w:rsidR="00341018">
        <w:t>RegionH</w:t>
      </w:r>
      <w:proofErr w:type="spellEnd"/>
      <w:r w:rsidR="00341018">
        <w:t xml:space="preserve">. </w:t>
      </w:r>
      <w:r w:rsidR="00C054BD">
        <w:t xml:space="preserve">I løbet af </w:t>
      </w:r>
      <w:r w:rsidR="00341018">
        <w:t>de tre år blev miljøresistensmekanismer påvist i alle regioner</w:t>
      </w:r>
      <w:r w:rsidR="00746F5A">
        <w:t>. En stor del af patienter</w:t>
      </w:r>
      <w:r w:rsidR="00341018">
        <w:t xml:space="preserve"> med resistente isolater havde </w:t>
      </w:r>
      <w:r w:rsidR="00746F5A">
        <w:t xml:space="preserve">over tid </w:t>
      </w:r>
      <w:r w:rsidR="00341018">
        <w:t>også f</w:t>
      </w:r>
      <w:r w:rsidR="00746F5A">
        <w:t xml:space="preserve">ølsomme </w:t>
      </w:r>
      <w:r w:rsidR="00341018">
        <w:t xml:space="preserve">isolater eller </w:t>
      </w:r>
      <w:r w:rsidR="00746F5A">
        <w:t>isolater med flere forskellige Cyp51A alternationer. Derfor er det diagnostisk vigtigt at resistenstest</w:t>
      </w:r>
      <w:r w:rsidR="00341018">
        <w:t>e</w:t>
      </w:r>
      <w:r w:rsidR="00746F5A">
        <w:t xml:space="preserve"> flere isolater over tid</w:t>
      </w:r>
      <w:r w:rsidR="00C054BD">
        <w:t xml:space="preserve"> (</w:t>
      </w:r>
      <w:r w:rsidR="00746F5A">
        <w:t>hvis muligt</w:t>
      </w:r>
      <w:r w:rsidR="00C054BD">
        <w:t>)</w:t>
      </w:r>
      <w:r w:rsidR="00746F5A">
        <w:t xml:space="preserve">. Ligeledes er det vigtigt at resistensteste </w:t>
      </w:r>
      <w:r w:rsidR="00341018">
        <w:t xml:space="preserve">fra </w:t>
      </w:r>
      <w:r w:rsidR="00746F5A">
        <w:t>flere kolonier</w:t>
      </w:r>
      <w:r w:rsidR="00341018">
        <w:t xml:space="preserve"> (gerne 5)</w:t>
      </w:r>
      <w:r w:rsidR="00746F5A">
        <w:t xml:space="preserve"> </w:t>
      </w:r>
      <w:r w:rsidR="00341018">
        <w:t xml:space="preserve">fra en </w:t>
      </w:r>
      <w:r w:rsidR="00746F5A">
        <w:t xml:space="preserve">plade for ikke at overse resistens i en eventuel blanding. </w:t>
      </w:r>
    </w:p>
    <w:p w:rsidR="00301BC0" w:rsidRPr="005844ED" w:rsidRDefault="00301BC0">
      <w:pPr>
        <w:rPr>
          <w:b/>
        </w:rPr>
      </w:pPr>
      <w:r w:rsidRPr="005844ED">
        <w:rPr>
          <w:b/>
        </w:rPr>
        <w:t xml:space="preserve">Ad.3 </w:t>
      </w:r>
      <w:proofErr w:type="spellStart"/>
      <w:r w:rsidRPr="005844ED">
        <w:rPr>
          <w:b/>
          <w:i/>
        </w:rPr>
        <w:t>Candida</w:t>
      </w:r>
      <w:proofErr w:type="spellEnd"/>
      <w:r w:rsidRPr="005844ED">
        <w:rPr>
          <w:b/>
          <w:i/>
        </w:rPr>
        <w:t xml:space="preserve"> </w:t>
      </w:r>
      <w:proofErr w:type="spellStart"/>
      <w:r w:rsidRPr="005844ED">
        <w:rPr>
          <w:b/>
          <w:i/>
        </w:rPr>
        <w:t>auris</w:t>
      </w:r>
      <w:proofErr w:type="spellEnd"/>
    </w:p>
    <w:p w:rsidR="00301BC0" w:rsidRDefault="00301BC0">
      <w:r w:rsidRPr="00301BC0">
        <w:t xml:space="preserve">Screening for </w:t>
      </w:r>
      <w:r w:rsidRPr="00301BC0">
        <w:rPr>
          <w:i/>
        </w:rPr>
        <w:t>C. auris</w:t>
      </w:r>
      <w:r w:rsidRPr="00301BC0">
        <w:t xml:space="preserve"> kan indgå I den alm. </w:t>
      </w:r>
      <w:r>
        <w:t xml:space="preserve">screening ved overflytning af patienter. (NIR, supplerende kapitel 5). Infektionskontrol inkludere, screening fra næse, </w:t>
      </w:r>
      <w:proofErr w:type="spellStart"/>
      <w:r>
        <w:t>perineum</w:t>
      </w:r>
      <w:proofErr w:type="spellEnd"/>
      <w:r>
        <w:t xml:space="preserve">/anal, </w:t>
      </w:r>
      <w:proofErr w:type="spellStart"/>
      <w:r>
        <w:t>axiller</w:t>
      </w:r>
      <w:proofErr w:type="spellEnd"/>
      <w:r>
        <w:t>, lyske samt evt. urin og indstikssteder. Ved fund anbefales enestuer, eget toilet og bad, samt vask ved min. 80</w:t>
      </w:r>
      <w:r>
        <w:rPr>
          <w:rFonts w:cstheme="minorHAnsi"/>
        </w:rPr>
        <w:t>°</w:t>
      </w:r>
      <w:r>
        <w:t>C.- se vedlagte slides.</w:t>
      </w:r>
    </w:p>
    <w:p w:rsidR="00301BC0" w:rsidRDefault="00301BC0">
      <w:r>
        <w:t xml:space="preserve">Udgifterne til håndteringen er givet godt ud hvis det </w:t>
      </w:r>
      <w:proofErr w:type="spellStart"/>
      <w:r>
        <w:t>lan</w:t>
      </w:r>
      <w:proofErr w:type="spellEnd"/>
      <w:r>
        <w:t xml:space="preserve"> forhindre spredning af resistente </w:t>
      </w:r>
      <w:r w:rsidRPr="00301BC0">
        <w:rPr>
          <w:i/>
        </w:rPr>
        <w:t>C. auris</w:t>
      </w:r>
      <w:r>
        <w:t xml:space="preserve">.   </w:t>
      </w:r>
    </w:p>
    <w:p w:rsidR="00301BC0" w:rsidRPr="00301BC0" w:rsidRDefault="00301BC0">
      <w:r>
        <w:t xml:space="preserve">Screeningsstrategi og laboratorie procedurer </w:t>
      </w:r>
      <w:r w:rsidR="0095116C">
        <w:t xml:space="preserve">(udpladning på </w:t>
      </w:r>
      <w:proofErr w:type="spellStart"/>
      <w:r w:rsidR="0095116C">
        <w:t>Sabaraud</w:t>
      </w:r>
      <w:proofErr w:type="spellEnd"/>
      <w:r w:rsidR="0095116C">
        <w:t xml:space="preserve"> og </w:t>
      </w:r>
      <w:proofErr w:type="spellStart"/>
      <w:r w:rsidR="0095116C">
        <w:t>candida</w:t>
      </w:r>
      <w:proofErr w:type="spellEnd"/>
      <w:r w:rsidR="0095116C">
        <w:t xml:space="preserve"> </w:t>
      </w:r>
      <w:proofErr w:type="spellStart"/>
      <w:r w:rsidR="0095116C">
        <w:t>chrom</w:t>
      </w:r>
      <w:proofErr w:type="spellEnd"/>
      <w:r w:rsidR="0095116C">
        <w:t xml:space="preserve"> agar i 48 timer, verificering på MALDI-</w:t>
      </w:r>
      <w:proofErr w:type="spellStart"/>
      <w:r w:rsidR="0095116C">
        <w:t>Tof</w:t>
      </w:r>
      <w:proofErr w:type="spellEnd"/>
      <w:r w:rsidR="0095116C">
        <w:t xml:space="preserve">) </w:t>
      </w:r>
      <w:r>
        <w:t>implementeret på Herlev fra august til november 2021 blev gennemgået.</w:t>
      </w:r>
    </w:p>
    <w:p w:rsidR="00301BC0" w:rsidRDefault="00301BC0">
      <w:r>
        <w:t xml:space="preserve">Dette skete på baggrund af to </w:t>
      </w:r>
      <w:proofErr w:type="spellStart"/>
      <w:r>
        <w:t>initielle</w:t>
      </w:r>
      <w:proofErr w:type="spellEnd"/>
      <w:r>
        <w:t xml:space="preserve"> fund (april 2021) og senere blev yderligere to tilfælde fundet</w:t>
      </w:r>
      <w:r w:rsidR="0095116C">
        <w:t xml:space="preserve"> efter implementeringen</w:t>
      </w:r>
      <w:r>
        <w:t>.</w:t>
      </w:r>
    </w:p>
    <w:p w:rsidR="0095116C" w:rsidRDefault="0095116C">
      <w:r>
        <w:t xml:space="preserve">3 af de 4 cases var patienter overført fra udlandet (Sydafrika, Vietnam og Dubai) mens den fjerde sandsynligvis var smittet via miljøet. </w:t>
      </w:r>
    </w:p>
    <w:p w:rsidR="00FC32F5" w:rsidRDefault="0095116C">
      <w:r>
        <w:t xml:space="preserve">Implementeringen er krævende og evaluering af sensitiviteten ved screeningerne stiger betragteligt ved inklusion af prøver fra de nævnte steder fra 50% ved blot næse screening til 100% hvis alle sites inkluderes. </w:t>
      </w:r>
      <w:r w:rsidR="00DF3757" w:rsidRPr="00301BC0">
        <w:t xml:space="preserve"> </w:t>
      </w:r>
    </w:p>
    <w:p w:rsidR="0095116C" w:rsidRDefault="0095116C">
      <w:r>
        <w:t>Herlev udfører 20-30 scr</w:t>
      </w:r>
      <w:r w:rsidR="006C2F51">
        <w:t>e</w:t>
      </w:r>
      <w:r>
        <w:t xml:space="preserve">eninger per måned og finder også typisk CPO i </w:t>
      </w:r>
      <w:proofErr w:type="spellStart"/>
      <w:proofErr w:type="gramStart"/>
      <w:r w:rsidRPr="0095116C">
        <w:rPr>
          <w:i/>
        </w:rPr>
        <w:t>C.auris</w:t>
      </w:r>
      <w:proofErr w:type="spellEnd"/>
      <w:proofErr w:type="gramEnd"/>
      <w:r>
        <w:t xml:space="preserve"> </w:t>
      </w:r>
      <w:proofErr w:type="spellStart"/>
      <w:r>
        <w:t>positve</w:t>
      </w:r>
      <w:proofErr w:type="spellEnd"/>
      <w:r>
        <w:t xml:space="preserve"> patienter.</w:t>
      </w:r>
    </w:p>
    <w:p w:rsidR="00AE0FFD" w:rsidRDefault="0095116C">
      <w:r>
        <w:lastRenderedPageBreak/>
        <w:t xml:space="preserve">Ad. 4. RH har arbejdet med optimering og økonomien i deres WGS </w:t>
      </w:r>
      <w:proofErr w:type="spellStart"/>
      <w:r>
        <w:t>workflow</w:t>
      </w:r>
      <w:proofErr w:type="spellEnd"/>
      <w:r w:rsidR="00AE0FFD">
        <w:t xml:space="preserve">. Dette inkludere alt fra registrering, til frys af </w:t>
      </w:r>
      <w:proofErr w:type="spellStart"/>
      <w:r w:rsidR="00AE0FFD">
        <w:t>isolater</w:t>
      </w:r>
      <w:proofErr w:type="spellEnd"/>
      <w:r w:rsidR="00AE0FFD">
        <w:t xml:space="preserve">, </w:t>
      </w:r>
      <w:proofErr w:type="spellStart"/>
      <w:r w:rsidR="00AE0FFD">
        <w:t>storage</w:t>
      </w:r>
      <w:proofErr w:type="spellEnd"/>
      <w:r w:rsidR="00AE0FFD">
        <w:t>, billigere sekvenseringsprotokoller samt automatisering af analyser.</w:t>
      </w:r>
    </w:p>
    <w:p w:rsidR="0095116C" w:rsidRDefault="00AE0FFD">
      <w:r>
        <w:t>Der e</w:t>
      </w:r>
      <w:r w:rsidR="0095116C">
        <w:t xml:space="preserve">r nu fået opsat et system hvor ca. 11.000 isolater forventes at blive </w:t>
      </w:r>
      <w:r>
        <w:t>sekvenseret</w:t>
      </w:r>
      <w:r w:rsidR="0095116C">
        <w:t xml:space="preserve"> i 2022. Dette indbefatter egne VRE/CPO/MRSA og prøver fra CF </w:t>
      </w:r>
      <w:proofErr w:type="spellStart"/>
      <w:r w:rsidR="0095116C">
        <w:t>pts</w:t>
      </w:r>
      <w:proofErr w:type="spellEnd"/>
      <w:r w:rsidR="0095116C">
        <w:t xml:space="preserve">. samt forskningsprøver (Susanne </w:t>
      </w:r>
      <w:proofErr w:type="spellStart"/>
      <w:r w:rsidR="0095116C">
        <w:t>Häussler</w:t>
      </w:r>
      <w:proofErr w:type="spellEnd"/>
      <w:r w:rsidR="0095116C">
        <w:t xml:space="preserve">) på </w:t>
      </w:r>
      <w:r w:rsidR="0095116C" w:rsidRPr="006C2F51">
        <w:rPr>
          <w:i/>
        </w:rPr>
        <w:t xml:space="preserve">K. </w:t>
      </w:r>
      <w:proofErr w:type="spellStart"/>
      <w:r w:rsidR="0095116C" w:rsidRPr="006C2F51">
        <w:rPr>
          <w:i/>
        </w:rPr>
        <w:t>pneumonia</w:t>
      </w:r>
      <w:r w:rsidR="006C2F51">
        <w:t>e</w:t>
      </w:r>
      <w:proofErr w:type="spellEnd"/>
      <w:r w:rsidR="0095116C">
        <w:t xml:space="preserve">, </w:t>
      </w:r>
      <w:proofErr w:type="spellStart"/>
      <w:proofErr w:type="gramStart"/>
      <w:r w:rsidR="0095116C" w:rsidRPr="006C2F51">
        <w:rPr>
          <w:i/>
        </w:rPr>
        <w:t>E.coli</w:t>
      </w:r>
      <w:proofErr w:type="spellEnd"/>
      <w:proofErr w:type="gramEnd"/>
      <w:r w:rsidR="0095116C">
        <w:t xml:space="preserve"> og </w:t>
      </w:r>
      <w:r w:rsidR="0095116C" w:rsidRPr="006C2F51">
        <w:rPr>
          <w:i/>
        </w:rPr>
        <w:t xml:space="preserve">P. </w:t>
      </w:r>
      <w:proofErr w:type="spellStart"/>
      <w:r w:rsidR="0095116C" w:rsidRPr="006C2F51">
        <w:rPr>
          <w:i/>
        </w:rPr>
        <w:t>aeruginosa</w:t>
      </w:r>
      <w:proofErr w:type="spellEnd"/>
      <w:r w:rsidR="0095116C">
        <w:t>.</w:t>
      </w:r>
    </w:p>
    <w:p w:rsidR="0095116C" w:rsidRPr="00301BC0" w:rsidRDefault="00AE0FFD">
      <w:r>
        <w:t>A</w:t>
      </w:r>
      <w:r w:rsidR="0095116C">
        <w:t xml:space="preserve">nalyser har påvist at </w:t>
      </w:r>
      <w:proofErr w:type="spellStart"/>
      <w:r w:rsidR="0095116C">
        <w:t>blodisolater</w:t>
      </w:r>
      <w:proofErr w:type="spellEnd"/>
      <w:r w:rsidR="0095116C">
        <w:t xml:space="preserve"> af</w:t>
      </w:r>
      <w:r w:rsidR="0095116C" w:rsidRPr="006C2F51">
        <w:rPr>
          <w:i/>
        </w:rPr>
        <w:t xml:space="preserve"> </w:t>
      </w:r>
      <w:proofErr w:type="spellStart"/>
      <w:proofErr w:type="gramStart"/>
      <w:r w:rsidR="0095116C" w:rsidRPr="006C2F51">
        <w:rPr>
          <w:i/>
        </w:rPr>
        <w:t>E.coli</w:t>
      </w:r>
      <w:proofErr w:type="spellEnd"/>
      <w:proofErr w:type="gramEnd"/>
      <w:r w:rsidR="0095116C" w:rsidRPr="006C2F51">
        <w:rPr>
          <w:i/>
        </w:rPr>
        <w:t xml:space="preserve"> </w:t>
      </w:r>
      <w:r w:rsidR="0095116C">
        <w:t xml:space="preserve">kan findes i alle </w:t>
      </w:r>
      <w:proofErr w:type="spellStart"/>
      <w:r w:rsidRPr="006C2F51">
        <w:rPr>
          <w:i/>
        </w:rPr>
        <w:t>E.coli</w:t>
      </w:r>
      <w:proofErr w:type="spellEnd"/>
      <w:r>
        <w:t xml:space="preserve"> </w:t>
      </w:r>
      <w:proofErr w:type="spellStart"/>
      <w:r w:rsidR="0095116C">
        <w:t>clader</w:t>
      </w:r>
      <w:proofErr w:type="spellEnd"/>
      <w:r>
        <w:t xml:space="preserve"> -</w:t>
      </w:r>
      <w:r w:rsidR="0095116C">
        <w:t xml:space="preserve"> der er altså ikke enkelte typer der typisk går i blodet.</w:t>
      </w:r>
    </w:p>
    <w:p w:rsidR="00FC32F5" w:rsidRPr="00301BC0" w:rsidRDefault="00FC32F5"/>
    <w:p w:rsidR="00F31D63" w:rsidRPr="00301BC0" w:rsidRDefault="00F31D63"/>
    <w:p w:rsidR="00EF77C8" w:rsidRDefault="00F31D63">
      <w:r>
        <w:t>Deltagere:</w:t>
      </w:r>
    </w:p>
    <w:tbl>
      <w:tblPr>
        <w:tblW w:w="3320" w:type="dxa"/>
        <w:tblLook w:val="04A0" w:firstRow="1" w:lastRow="0" w:firstColumn="1" w:lastColumn="0" w:noHBand="0" w:noVBand="1"/>
      </w:tblPr>
      <w:tblGrid>
        <w:gridCol w:w="3320"/>
      </w:tblGrid>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eastAsia="en-GB"/>
              </w:rPr>
            </w:pPr>
            <w:r w:rsidRPr="00F31D63">
              <w:rPr>
                <w:rFonts w:ascii="Calibri" w:eastAsia="Times New Roman" w:hAnsi="Calibri" w:cs="Calibri"/>
                <w:color w:val="000000"/>
                <w:lang w:eastAsia="en-GB"/>
              </w:rPr>
              <w:t>Anders Rhod Larsen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eastAsia="en-GB"/>
              </w:rPr>
            </w:pPr>
            <w:r w:rsidRPr="00F31D63">
              <w:rPr>
                <w:rFonts w:ascii="Calibri" w:eastAsia="Times New Roman" w:hAnsi="Calibri" w:cs="Calibri"/>
                <w:color w:val="000000"/>
                <w:lang w:eastAsia="en-GB"/>
              </w:rPr>
              <w:t>Lillian Marie Søes</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eastAsia="en-GB"/>
              </w:rPr>
            </w:pPr>
            <w:r w:rsidRPr="00F31D63">
              <w:rPr>
                <w:rFonts w:ascii="Calibri" w:eastAsia="Times New Roman" w:hAnsi="Calibri" w:cs="Calibri"/>
                <w:color w:val="000000"/>
                <w:lang w:eastAsia="en-GB"/>
              </w:rPr>
              <w:t>Ingrid Maria Cecilia Rubin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eastAsia="en-GB"/>
              </w:rPr>
            </w:pPr>
            <w:r w:rsidRPr="00F31D63">
              <w:rPr>
                <w:rFonts w:ascii="Calibri" w:eastAsia="Times New Roman" w:hAnsi="Calibri" w:cs="Calibri"/>
                <w:color w:val="000000"/>
                <w:lang w:eastAsia="en-GB"/>
              </w:rPr>
              <w:t>Hanne Wiese Hallberg</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eastAsia="en-GB"/>
              </w:rPr>
            </w:pPr>
            <w:r w:rsidRPr="00F31D63">
              <w:rPr>
                <w:rFonts w:ascii="Calibri" w:eastAsia="Times New Roman" w:hAnsi="Calibri" w:cs="Calibri"/>
                <w:color w:val="000000"/>
                <w:lang w:eastAsia="en-GB"/>
              </w:rPr>
              <w:t>Andreas Petersen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eastAsia="en-GB"/>
              </w:rPr>
              <w:t>Sarah B</w:t>
            </w:r>
            <w:proofErr w:type="spellStart"/>
            <w:r w:rsidRPr="00F31D63">
              <w:rPr>
                <w:rFonts w:ascii="Calibri" w:eastAsia="Times New Roman" w:hAnsi="Calibri" w:cs="Calibri"/>
                <w:color w:val="000000"/>
                <w:lang w:val="en-GB" w:eastAsia="en-GB"/>
              </w:rPr>
              <w:t>uur</w:t>
            </w:r>
            <w:proofErr w:type="spellEnd"/>
            <w:r w:rsidRPr="00F31D63">
              <w:rPr>
                <w:rFonts w:ascii="Calibri" w:eastAsia="Times New Roman" w:hAnsi="Calibri" w:cs="Calibri"/>
                <w:color w:val="000000"/>
                <w:lang w:val="en-GB" w:eastAsia="en-GB"/>
              </w:rPr>
              <w:t xml:space="preserve"> </w:t>
            </w:r>
            <w:proofErr w:type="spellStart"/>
            <w:r w:rsidRPr="00F31D63">
              <w:rPr>
                <w:rFonts w:ascii="Calibri" w:eastAsia="Times New Roman" w:hAnsi="Calibri" w:cs="Calibri"/>
                <w:color w:val="000000"/>
                <w:lang w:val="en-GB" w:eastAsia="en-GB"/>
              </w:rPr>
              <w:t>Bendixen</w:t>
            </w:r>
            <w:proofErr w:type="spellEnd"/>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Rikke Lind Jørgensen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Anna Emilie Henius</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Karen Leth Nielsen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Barbara Juliane Holzknecht</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Karen Astvad</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John Coia</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Niels Frimodt-Møller</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Henrik Hasman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Ulrik Stenz Justesen (</w:t>
            </w:r>
            <w:proofErr w:type="spellStart"/>
            <w:r w:rsidRPr="00F31D63">
              <w:rPr>
                <w:rFonts w:ascii="Calibri" w:eastAsia="Times New Roman" w:hAnsi="Calibri" w:cs="Calibri"/>
                <w:color w:val="000000"/>
                <w:lang w:val="en-GB" w:eastAsia="en-GB"/>
              </w:rPr>
              <w:t>Gæst</w:t>
            </w:r>
            <w:proofErr w:type="spellEnd"/>
            <w:r w:rsidRPr="00F31D63">
              <w:rPr>
                <w:rFonts w:ascii="Calibri" w:eastAsia="Times New Roman" w:hAnsi="Calibri" w:cs="Calibri"/>
                <w:color w:val="000000"/>
                <w:lang w:val="en-GB" w:eastAsia="en-GB"/>
              </w:rPr>
              <w:t>)</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Kasper Thystrup Karstensen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Anette Holm (</w:t>
            </w:r>
            <w:proofErr w:type="spellStart"/>
            <w:r w:rsidRPr="00F31D63">
              <w:rPr>
                <w:rFonts w:ascii="Calibri" w:eastAsia="Times New Roman" w:hAnsi="Calibri" w:cs="Calibri"/>
                <w:color w:val="000000"/>
                <w:lang w:val="en-GB" w:eastAsia="en-GB"/>
              </w:rPr>
              <w:t>Gæst</w:t>
            </w:r>
            <w:proofErr w:type="spellEnd"/>
            <w:r w:rsidRPr="00F31D63">
              <w:rPr>
                <w:rFonts w:ascii="Calibri" w:eastAsia="Times New Roman" w:hAnsi="Calibri" w:cs="Calibri"/>
                <w:color w:val="000000"/>
                <w:lang w:val="en-GB" w:eastAsia="en-GB"/>
              </w:rPr>
              <w:t>)</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KMA AUH (Guest)</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Astrid Rasmussen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Dennis Back Holmgaard</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Mikkel Lindegaard</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Tobias Ibfelt</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Michael Pedersen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 xml:space="preserve">Signe </w:t>
            </w:r>
            <w:proofErr w:type="spellStart"/>
            <w:r w:rsidRPr="00F31D63">
              <w:rPr>
                <w:rFonts w:ascii="Calibri" w:eastAsia="Times New Roman" w:hAnsi="Calibri" w:cs="Calibri"/>
                <w:color w:val="000000"/>
                <w:lang w:val="en-GB" w:eastAsia="en-GB"/>
              </w:rPr>
              <w:t>Dyrdal</w:t>
            </w:r>
            <w:proofErr w:type="spellEnd"/>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Marianne Voldstedlund</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Marianne Voldstedlund</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Maja Johanne Søndergaard Knudsen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Jens Otto Jarløv</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 xml:space="preserve">Kirsten </w:t>
            </w:r>
            <w:proofErr w:type="spellStart"/>
            <w:r w:rsidRPr="00F31D63">
              <w:rPr>
                <w:rFonts w:ascii="Calibri" w:eastAsia="Times New Roman" w:hAnsi="Calibri" w:cs="Calibri"/>
                <w:color w:val="000000"/>
                <w:lang w:val="en-GB" w:eastAsia="en-GB"/>
              </w:rPr>
              <w:t>Inger</w:t>
            </w:r>
            <w:proofErr w:type="spellEnd"/>
            <w:r w:rsidRPr="00F31D63">
              <w:rPr>
                <w:rFonts w:ascii="Calibri" w:eastAsia="Times New Roman" w:hAnsi="Calibri" w:cs="Calibri"/>
                <w:color w:val="000000"/>
                <w:lang w:val="en-GB" w:eastAsia="en-GB"/>
              </w:rPr>
              <w:t xml:space="preserve"> Paulsen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Stefan Schytte Olsen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Frederikke Holm Jensen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Frederik Boëtius Hertz</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lastRenderedPageBreak/>
              <w:t>Svend Ellermann-Eriksen (</w:t>
            </w:r>
            <w:proofErr w:type="spellStart"/>
            <w:r w:rsidRPr="00F31D63">
              <w:rPr>
                <w:rFonts w:ascii="Calibri" w:eastAsia="Times New Roman" w:hAnsi="Calibri" w:cs="Calibri"/>
                <w:color w:val="000000"/>
                <w:lang w:val="en-GB" w:eastAsia="en-GB"/>
              </w:rPr>
              <w:t>Gæst</w:t>
            </w:r>
            <w:proofErr w:type="spellEnd"/>
            <w:r w:rsidRPr="00F31D63">
              <w:rPr>
                <w:rFonts w:ascii="Calibri" w:eastAsia="Times New Roman" w:hAnsi="Calibri" w:cs="Calibri"/>
                <w:color w:val="000000"/>
                <w:lang w:val="en-GB" w:eastAsia="en-GB"/>
              </w:rPr>
              <w:t>)</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Annette Skovby</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Jose Alfredo Samaniego Castruita</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Ute Wolff Sönksen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Ute Wolff Sönksen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 xml:space="preserve">Anne </w:t>
            </w:r>
            <w:proofErr w:type="spellStart"/>
            <w:r w:rsidRPr="00F31D63">
              <w:rPr>
                <w:rFonts w:ascii="Calibri" w:eastAsia="Times New Roman" w:hAnsi="Calibri" w:cs="Calibri"/>
                <w:color w:val="000000"/>
                <w:lang w:val="en-GB" w:eastAsia="en-GB"/>
              </w:rPr>
              <w:t>Gedebjerg</w:t>
            </w:r>
            <w:proofErr w:type="spellEnd"/>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 xml:space="preserve">Flemming </w:t>
            </w:r>
            <w:proofErr w:type="spellStart"/>
            <w:r w:rsidRPr="00F31D63">
              <w:rPr>
                <w:rFonts w:ascii="Calibri" w:eastAsia="Times New Roman" w:hAnsi="Calibri" w:cs="Calibri"/>
                <w:color w:val="000000"/>
                <w:lang w:val="en-GB" w:eastAsia="en-GB"/>
              </w:rPr>
              <w:t>Rosenvinge</w:t>
            </w:r>
            <w:proofErr w:type="spellEnd"/>
            <w:r w:rsidRPr="00F31D63">
              <w:rPr>
                <w:rFonts w:ascii="Calibri" w:eastAsia="Times New Roman" w:hAnsi="Calibri" w:cs="Calibri"/>
                <w:color w:val="000000"/>
                <w:lang w:val="en-GB" w:eastAsia="en-GB"/>
              </w:rPr>
              <w:t xml:space="preserve"> (</w:t>
            </w:r>
            <w:proofErr w:type="spellStart"/>
            <w:r w:rsidRPr="00F31D63">
              <w:rPr>
                <w:rFonts w:ascii="Calibri" w:eastAsia="Times New Roman" w:hAnsi="Calibri" w:cs="Calibri"/>
                <w:color w:val="000000"/>
                <w:lang w:val="en-GB" w:eastAsia="en-GB"/>
              </w:rPr>
              <w:t>Gæst</w:t>
            </w:r>
            <w:proofErr w:type="spellEnd"/>
            <w:r w:rsidRPr="00F31D63">
              <w:rPr>
                <w:rFonts w:ascii="Calibri" w:eastAsia="Times New Roman" w:hAnsi="Calibri" w:cs="Calibri"/>
                <w:color w:val="000000"/>
                <w:lang w:val="en-GB" w:eastAsia="en-GB"/>
              </w:rPr>
              <w:t>)</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Valeria Stanislavovna Antsupova</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Brian Kristensen</w:t>
            </w:r>
          </w:p>
        </w:tc>
      </w:tr>
      <w:tr w:rsidR="00F31D63" w:rsidRPr="00F31D63" w:rsidTr="00F31D63">
        <w:trPr>
          <w:trHeight w:val="288"/>
        </w:trPr>
        <w:tc>
          <w:tcPr>
            <w:tcW w:w="3320" w:type="dxa"/>
            <w:tcBorders>
              <w:top w:val="nil"/>
              <w:left w:val="nil"/>
              <w:bottom w:val="nil"/>
              <w:right w:val="nil"/>
            </w:tcBorders>
            <w:shd w:val="clear" w:color="auto" w:fill="auto"/>
            <w:noWrap/>
            <w:vAlign w:val="bottom"/>
            <w:hideMark/>
          </w:tcPr>
          <w:p w:rsidR="00F31D63" w:rsidRPr="00F31D63" w:rsidRDefault="00F31D63" w:rsidP="00F31D63">
            <w:pPr>
              <w:spacing w:after="0" w:line="240" w:lineRule="auto"/>
              <w:rPr>
                <w:rFonts w:ascii="Calibri" w:eastAsia="Times New Roman" w:hAnsi="Calibri" w:cs="Calibri"/>
                <w:color w:val="000000"/>
                <w:lang w:val="en-GB" w:eastAsia="en-GB"/>
              </w:rPr>
            </w:pPr>
            <w:r w:rsidRPr="00F31D63">
              <w:rPr>
                <w:rFonts w:ascii="Calibri" w:eastAsia="Times New Roman" w:hAnsi="Calibri" w:cs="Calibri"/>
                <w:color w:val="000000"/>
                <w:lang w:val="en-GB" w:eastAsia="en-GB"/>
              </w:rPr>
              <w:t>Lars Villiam Pallesen</w:t>
            </w:r>
          </w:p>
        </w:tc>
      </w:tr>
    </w:tbl>
    <w:p w:rsidR="00F31D63" w:rsidRDefault="00F31D63"/>
    <w:sectPr w:rsidR="00F31D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9.35pt" o:bullet="t">
        <v:imagedata r:id="rId1" o:title="art88CA"/>
      </v:shape>
    </w:pict>
  </w:numPicBullet>
  <w:abstractNum w:abstractNumId="0" w15:restartNumberingAfterBreak="0">
    <w:nsid w:val="1DBE2FB2"/>
    <w:multiLevelType w:val="hybridMultilevel"/>
    <w:tmpl w:val="E91C80C6"/>
    <w:lvl w:ilvl="0" w:tplc="8CA64BC6">
      <w:start w:val="1"/>
      <w:numFmt w:val="bullet"/>
      <w:lvlText w:val=""/>
      <w:lvlPicBulletId w:val="0"/>
      <w:lvlJc w:val="left"/>
      <w:pPr>
        <w:tabs>
          <w:tab w:val="num" w:pos="720"/>
        </w:tabs>
        <w:ind w:left="720" w:hanging="360"/>
      </w:pPr>
      <w:rPr>
        <w:rFonts w:ascii="Symbol" w:hAnsi="Symbol" w:hint="default"/>
      </w:rPr>
    </w:lvl>
    <w:lvl w:ilvl="1" w:tplc="5E402912" w:tentative="1">
      <w:start w:val="1"/>
      <w:numFmt w:val="bullet"/>
      <w:lvlText w:val=""/>
      <w:lvlPicBulletId w:val="0"/>
      <w:lvlJc w:val="left"/>
      <w:pPr>
        <w:tabs>
          <w:tab w:val="num" w:pos="1440"/>
        </w:tabs>
        <w:ind w:left="1440" w:hanging="360"/>
      </w:pPr>
      <w:rPr>
        <w:rFonts w:ascii="Symbol" w:hAnsi="Symbol" w:hint="default"/>
      </w:rPr>
    </w:lvl>
    <w:lvl w:ilvl="2" w:tplc="0792B49E" w:tentative="1">
      <w:start w:val="1"/>
      <w:numFmt w:val="bullet"/>
      <w:lvlText w:val=""/>
      <w:lvlPicBulletId w:val="0"/>
      <w:lvlJc w:val="left"/>
      <w:pPr>
        <w:tabs>
          <w:tab w:val="num" w:pos="2160"/>
        </w:tabs>
        <w:ind w:left="2160" w:hanging="360"/>
      </w:pPr>
      <w:rPr>
        <w:rFonts w:ascii="Symbol" w:hAnsi="Symbol" w:hint="default"/>
      </w:rPr>
    </w:lvl>
    <w:lvl w:ilvl="3" w:tplc="8FC26C2C" w:tentative="1">
      <w:start w:val="1"/>
      <w:numFmt w:val="bullet"/>
      <w:lvlText w:val=""/>
      <w:lvlPicBulletId w:val="0"/>
      <w:lvlJc w:val="left"/>
      <w:pPr>
        <w:tabs>
          <w:tab w:val="num" w:pos="2880"/>
        </w:tabs>
        <w:ind w:left="2880" w:hanging="360"/>
      </w:pPr>
      <w:rPr>
        <w:rFonts w:ascii="Symbol" w:hAnsi="Symbol" w:hint="default"/>
      </w:rPr>
    </w:lvl>
    <w:lvl w:ilvl="4" w:tplc="3370A1EC" w:tentative="1">
      <w:start w:val="1"/>
      <w:numFmt w:val="bullet"/>
      <w:lvlText w:val=""/>
      <w:lvlPicBulletId w:val="0"/>
      <w:lvlJc w:val="left"/>
      <w:pPr>
        <w:tabs>
          <w:tab w:val="num" w:pos="3600"/>
        </w:tabs>
        <w:ind w:left="3600" w:hanging="360"/>
      </w:pPr>
      <w:rPr>
        <w:rFonts w:ascii="Symbol" w:hAnsi="Symbol" w:hint="default"/>
      </w:rPr>
    </w:lvl>
    <w:lvl w:ilvl="5" w:tplc="4D30B2B4" w:tentative="1">
      <w:start w:val="1"/>
      <w:numFmt w:val="bullet"/>
      <w:lvlText w:val=""/>
      <w:lvlPicBulletId w:val="0"/>
      <w:lvlJc w:val="left"/>
      <w:pPr>
        <w:tabs>
          <w:tab w:val="num" w:pos="4320"/>
        </w:tabs>
        <w:ind w:left="4320" w:hanging="360"/>
      </w:pPr>
      <w:rPr>
        <w:rFonts w:ascii="Symbol" w:hAnsi="Symbol" w:hint="default"/>
      </w:rPr>
    </w:lvl>
    <w:lvl w:ilvl="6" w:tplc="0F3E3F42" w:tentative="1">
      <w:start w:val="1"/>
      <w:numFmt w:val="bullet"/>
      <w:lvlText w:val=""/>
      <w:lvlPicBulletId w:val="0"/>
      <w:lvlJc w:val="left"/>
      <w:pPr>
        <w:tabs>
          <w:tab w:val="num" w:pos="5040"/>
        </w:tabs>
        <w:ind w:left="5040" w:hanging="360"/>
      </w:pPr>
      <w:rPr>
        <w:rFonts w:ascii="Symbol" w:hAnsi="Symbol" w:hint="default"/>
      </w:rPr>
    </w:lvl>
    <w:lvl w:ilvl="7" w:tplc="4EACA27E" w:tentative="1">
      <w:start w:val="1"/>
      <w:numFmt w:val="bullet"/>
      <w:lvlText w:val=""/>
      <w:lvlPicBulletId w:val="0"/>
      <w:lvlJc w:val="left"/>
      <w:pPr>
        <w:tabs>
          <w:tab w:val="num" w:pos="5760"/>
        </w:tabs>
        <w:ind w:left="5760" w:hanging="360"/>
      </w:pPr>
      <w:rPr>
        <w:rFonts w:ascii="Symbol" w:hAnsi="Symbol" w:hint="default"/>
      </w:rPr>
    </w:lvl>
    <w:lvl w:ilvl="8" w:tplc="5350BF1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90A72FA"/>
    <w:multiLevelType w:val="hybridMultilevel"/>
    <w:tmpl w:val="7A7EA78A"/>
    <w:lvl w:ilvl="0" w:tplc="E320E78C">
      <w:start w:val="1"/>
      <w:numFmt w:val="bullet"/>
      <w:lvlText w:val=""/>
      <w:lvlPicBulletId w:val="0"/>
      <w:lvlJc w:val="left"/>
      <w:pPr>
        <w:tabs>
          <w:tab w:val="num" w:pos="720"/>
        </w:tabs>
        <w:ind w:left="720" w:hanging="360"/>
      </w:pPr>
      <w:rPr>
        <w:rFonts w:ascii="Symbol" w:hAnsi="Symbol" w:hint="default"/>
      </w:rPr>
    </w:lvl>
    <w:lvl w:ilvl="1" w:tplc="6938296E" w:tentative="1">
      <w:start w:val="1"/>
      <w:numFmt w:val="bullet"/>
      <w:lvlText w:val=""/>
      <w:lvlPicBulletId w:val="0"/>
      <w:lvlJc w:val="left"/>
      <w:pPr>
        <w:tabs>
          <w:tab w:val="num" w:pos="1440"/>
        </w:tabs>
        <w:ind w:left="1440" w:hanging="360"/>
      </w:pPr>
      <w:rPr>
        <w:rFonts w:ascii="Symbol" w:hAnsi="Symbol" w:hint="default"/>
      </w:rPr>
    </w:lvl>
    <w:lvl w:ilvl="2" w:tplc="EC4E1CA0" w:tentative="1">
      <w:start w:val="1"/>
      <w:numFmt w:val="bullet"/>
      <w:lvlText w:val=""/>
      <w:lvlPicBulletId w:val="0"/>
      <w:lvlJc w:val="left"/>
      <w:pPr>
        <w:tabs>
          <w:tab w:val="num" w:pos="2160"/>
        </w:tabs>
        <w:ind w:left="2160" w:hanging="360"/>
      </w:pPr>
      <w:rPr>
        <w:rFonts w:ascii="Symbol" w:hAnsi="Symbol" w:hint="default"/>
      </w:rPr>
    </w:lvl>
    <w:lvl w:ilvl="3" w:tplc="A198C5F4" w:tentative="1">
      <w:start w:val="1"/>
      <w:numFmt w:val="bullet"/>
      <w:lvlText w:val=""/>
      <w:lvlPicBulletId w:val="0"/>
      <w:lvlJc w:val="left"/>
      <w:pPr>
        <w:tabs>
          <w:tab w:val="num" w:pos="2880"/>
        </w:tabs>
        <w:ind w:left="2880" w:hanging="360"/>
      </w:pPr>
      <w:rPr>
        <w:rFonts w:ascii="Symbol" w:hAnsi="Symbol" w:hint="default"/>
      </w:rPr>
    </w:lvl>
    <w:lvl w:ilvl="4" w:tplc="9508FCF4" w:tentative="1">
      <w:start w:val="1"/>
      <w:numFmt w:val="bullet"/>
      <w:lvlText w:val=""/>
      <w:lvlPicBulletId w:val="0"/>
      <w:lvlJc w:val="left"/>
      <w:pPr>
        <w:tabs>
          <w:tab w:val="num" w:pos="3600"/>
        </w:tabs>
        <w:ind w:left="3600" w:hanging="360"/>
      </w:pPr>
      <w:rPr>
        <w:rFonts w:ascii="Symbol" w:hAnsi="Symbol" w:hint="default"/>
      </w:rPr>
    </w:lvl>
    <w:lvl w:ilvl="5" w:tplc="B9D4847C" w:tentative="1">
      <w:start w:val="1"/>
      <w:numFmt w:val="bullet"/>
      <w:lvlText w:val=""/>
      <w:lvlPicBulletId w:val="0"/>
      <w:lvlJc w:val="left"/>
      <w:pPr>
        <w:tabs>
          <w:tab w:val="num" w:pos="4320"/>
        </w:tabs>
        <w:ind w:left="4320" w:hanging="360"/>
      </w:pPr>
      <w:rPr>
        <w:rFonts w:ascii="Symbol" w:hAnsi="Symbol" w:hint="default"/>
      </w:rPr>
    </w:lvl>
    <w:lvl w:ilvl="6" w:tplc="F5624FC0" w:tentative="1">
      <w:start w:val="1"/>
      <w:numFmt w:val="bullet"/>
      <w:lvlText w:val=""/>
      <w:lvlPicBulletId w:val="0"/>
      <w:lvlJc w:val="left"/>
      <w:pPr>
        <w:tabs>
          <w:tab w:val="num" w:pos="5040"/>
        </w:tabs>
        <w:ind w:left="5040" w:hanging="360"/>
      </w:pPr>
      <w:rPr>
        <w:rFonts w:ascii="Symbol" w:hAnsi="Symbol" w:hint="default"/>
      </w:rPr>
    </w:lvl>
    <w:lvl w:ilvl="7" w:tplc="FCBA31C2" w:tentative="1">
      <w:start w:val="1"/>
      <w:numFmt w:val="bullet"/>
      <w:lvlText w:val=""/>
      <w:lvlPicBulletId w:val="0"/>
      <w:lvlJc w:val="left"/>
      <w:pPr>
        <w:tabs>
          <w:tab w:val="num" w:pos="5760"/>
        </w:tabs>
        <w:ind w:left="5760" w:hanging="360"/>
      </w:pPr>
      <w:rPr>
        <w:rFonts w:ascii="Symbol" w:hAnsi="Symbol" w:hint="default"/>
      </w:rPr>
    </w:lvl>
    <w:lvl w:ilvl="8" w:tplc="5AA49A9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552C2E70"/>
    <w:multiLevelType w:val="hybridMultilevel"/>
    <w:tmpl w:val="576084C0"/>
    <w:lvl w:ilvl="0" w:tplc="2744A8DE">
      <w:start w:val="1"/>
      <w:numFmt w:val="bullet"/>
      <w:lvlText w:val=""/>
      <w:lvlPicBulletId w:val="0"/>
      <w:lvlJc w:val="left"/>
      <w:pPr>
        <w:tabs>
          <w:tab w:val="num" w:pos="720"/>
        </w:tabs>
        <w:ind w:left="720" w:hanging="360"/>
      </w:pPr>
      <w:rPr>
        <w:rFonts w:ascii="Symbol" w:hAnsi="Symbol" w:hint="default"/>
      </w:rPr>
    </w:lvl>
    <w:lvl w:ilvl="1" w:tplc="E16EC30A" w:tentative="1">
      <w:start w:val="1"/>
      <w:numFmt w:val="bullet"/>
      <w:lvlText w:val=""/>
      <w:lvlPicBulletId w:val="0"/>
      <w:lvlJc w:val="left"/>
      <w:pPr>
        <w:tabs>
          <w:tab w:val="num" w:pos="1440"/>
        </w:tabs>
        <w:ind w:left="1440" w:hanging="360"/>
      </w:pPr>
      <w:rPr>
        <w:rFonts w:ascii="Symbol" w:hAnsi="Symbol" w:hint="default"/>
      </w:rPr>
    </w:lvl>
    <w:lvl w:ilvl="2" w:tplc="13DE7C90" w:tentative="1">
      <w:start w:val="1"/>
      <w:numFmt w:val="bullet"/>
      <w:lvlText w:val=""/>
      <w:lvlPicBulletId w:val="0"/>
      <w:lvlJc w:val="left"/>
      <w:pPr>
        <w:tabs>
          <w:tab w:val="num" w:pos="2160"/>
        </w:tabs>
        <w:ind w:left="2160" w:hanging="360"/>
      </w:pPr>
      <w:rPr>
        <w:rFonts w:ascii="Symbol" w:hAnsi="Symbol" w:hint="default"/>
      </w:rPr>
    </w:lvl>
    <w:lvl w:ilvl="3" w:tplc="471453CA" w:tentative="1">
      <w:start w:val="1"/>
      <w:numFmt w:val="bullet"/>
      <w:lvlText w:val=""/>
      <w:lvlPicBulletId w:val="0"/>
      <w:lvlJc w:val="left"/>
      <w:pPr>
        <w:tabs>
          <w:tab w:val="num" w:pos="2880"/>
        </w:tabs>
        <w:ind w:left="2880" w:hanging="360"/>
      </w:pPr>
      <w:rPr>
        <w:rFonts w:ascii="Symbol" w:hAnsi="Symbol" w:hint="default"/>
      </w:rPr>
    </w:lvl>
    <w:lvl w:ilvl="4" w:tplc="E81E5C62" w:tentative="1">
      <w:start w:val="1"/>
      <w:numFmt w:val="bullet"/>
      <w:lvlText w:val=""/>
      <w:lvlPicBulletId w:val="0"/>
      <w:lvlJc w:val="left"/>
      <w:pPr>
        <w:tabs>
          <w:tab w:val="num" w:pos="3600"/>
        </w:tabs>
        <w:ind w:left="3600" w:hanging="360"/>
      </w:pPr>
      <w:rPr>
        <w:rFonts w:ascii="Symbol" w:hAnsi="Symbol" w:hint="default"/>
      </w:rPr>
    </w:lvl>
    <w:lvl w:ilvl="5" w:tplc="AB86B9A4" w:tentative="1">
      <w:start w:val="1"/>
      <w:numFmt w:val="bullet"/>
      <w:lvlText w:val=""/>
      <w:lvlPicBulletId w:val="0"/>
      <w:lvlJc w:val="left"/>
      <w:pPr>
        <w:tabs>
          <w:tab w:val="num" w:pos="4320"/>
        </w:tabs>
        <w:ind w:left="4320" w:hanging="360"/>
      </w:pPr>
      <w:rPr>
        <w:rFonts w:ascii="Symbol" w:hAnsi="Symbol" w:hint="default"/>
      </w:rPr>
    </w:lvl>
    <w:lvl w:ilvl="6" w:tplc="4F169932" w:tentative="1">
      <w:start w:val="1"/>
      <w:numFmt w:val="bullet"/>
      <w:lvlText w:val=""/>
      <w:lvlPicBulletId w:val="0"/>
      <w:lvlJc w:val="left"/>
      <w:pPr>
        <w:tabs>
          <w:tab w:val="num" w:pos="5040"/>
        </w:tabs>
        <w:ind w:left="5040" w:hanging="360"/>
      </w:pPr>
      <w:rPr>
        <w:rFonts w:ascii="Symbol" w:hAnsi="Symbol" w:hint="default"/>
      </w:rPr>
    </w:lvl>
    <w:lvl w:ilvl="7" w:tplc="A2CE2BF8" w:tentative="1">
      <w:start w:val="1"/>
      <w:numFmt w:val="bullet"/>
      <w:lvlText w:val=""/>
      <w:lvlPicBulletId w:val="0"/>
      <w:lvlJc w:val="left"/>
      <w:pPr>
        <w:tabs>
          <w:tab w:val="num" w:pos="5760"/>
        </w:tabs>
        <w:ind w:left="5760" w:hanging="360"/>
      </w:pPr>
      <w:rPr>
        <w:rFonts w:ascii="Symbol" w:hAnsi="Symbol" w:hint="default"/>
      </w:rPr>
    </w:lvl>
    <w:lvl w:ilvl="8" w:tplc="542A204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5B123CA"/>
    <w:multiLevelType w:val="hybridMultilevel"/>
    <w:tmpl w:val="4DF42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D7484"/>
    <w:multiLevelType w:val="hybridMultilevel"/>
    <w:tmpl w:val="728E1380"/>
    <w:lvl w:ilvl="0" w:tplc="80C68B12">
      <w:start w:val="1"/>
      <w:numFmt w:val="bullet"/>
      <w:lvlText w:val=""/>
      <w:lvlPicBulletId w:val="0"/>
      <w:lvlJc w:val="left"/>
      <w:pPr>
        <w:tabs>
          <w:tab w:val="num" w:pos="720"/>
        </w:tabs>
        <w:ind w:left="720" w:hanging="360"/>
      </w:pPr>
      <w:rPr>
        <w:rFonts w:ascii="Symbol" w:hAnsi="Symbol" w:hint="default"/>
      </w:rPr>
    </w:lvl>
    <w:lvl w:ilvl="1" w:tplc="9C9C90DA" w:tentative="1">
      <w:start w:val="1"/>
      <w:numFmt w:val="bullet"/>
      <w:lvlText w:val=""/>
      <w:lvlPicBulletId w:val="0"/>
      <w:lvlJc w:val="left"/>
      <w:pPr>
        <w:tabs>
          <w:tab w:val="num" w:pos="1440"/>
        </w:tabs>
        <w:ind w:left="1440" w:hanging="360"/>
      </w:pPr>
      <w:rPr>
        <w:rFonts w:ascii="Symbol" w:hAnsi="Symbol" w:hint="default"/>
      </w:rPr>
    </w:lvl>
    <w:lvl w:ilvl="2" w:tplc="A3128F5A" w:tentative="1">
      <w:start w:val="1"/>
      <w:numFmt w:val="bullet"/>
      <w:lvlText w:val=""/>
      <w:lvlPicBulletId w:val="0"/>
      <w:lvlJc w:val="left"/>
      <w:pPr>
        <w:tabs>
          <w:tab w:val="num" w:pos="2160"/>
        </w:tabs>
        <w:ind w:left="2160" w:hanging="360"/>
      </w:pPr>
      <w:rPr>
        <w:rFonts w:ascii="Symbol" w:hAnsi="Symbol" w:hint="default"/>
      </w:rPr>
    </w:lvl>
    <w:lvl w:ilvl="3" w:tplc="F6BAE970" w:tentative="1">
      <w:start w:val="1"/>
      <w:numFmt w:val="bullet"/>
      <w:lvlText w:val=""/>
      <w:lvlPicBulletId w:val="0"/>
      <w:lvlJc w:val="left"/>
      <w:pPr>
        <w:tabs>
          <w:tab w:val="num" w:pos="2880"/>
        </w:tabs>
        <w:ind w:left="2880" w:hanging="360"/>
      </w:pPr>
      <w:rPr>
        <w:rFonts w:ascii="Symbol" w:hAnsi="Symbol" w:hint="default"/>
      </w:rPr>
    </w:lvl>
    <w:lvl w:ilvl="4" w:tplc="2A486392" w:tentative="1">
      <w:start w:val="1"/>
      <w:numFmt w:val="bullet"/>
      <w:lvlText w:val=""/>
      <w:lvlPicBulletId w:val="0"/>
      <w:lvlJc w:val="left"/>
      <w:pPr>
        <w:tabs>
          <w:tab w:val="num" w:pos="3600"/>
        </w:tabs>
        <w:ind w:left="3600" w:hanging="360"/>
      </w:pPr>
      <w:rPr>
        <w:rFonts w:ascii="Symbol" w:hAnsi="Symbol" w:hint="default"/>
      </w:rPr>
    </w:lvl>
    <w:lvl w:ilvl="5" w:tplc="4FAE489A" w:tentative="1">
      <w:start w:val="1"/>
      <w:numFmt w:val="bullet"/>
      <w:lvlText w:val=""/>
      <w:lvlPicBulletId w:val="0"/>
      <w:lvlJc w:val="left"/>
      <w:pPr>
        <w:tabs>
          <w:tab w:val="num" w:pos="4320"/>
        </w:tabs>
        <w:ind w:left="4320" w:hanging="360"/>
      </w:pPr>
      <w:rPr>
        <w:rFonts w:ascii="Symbol" w:hAnsi="Symbol" w:hint="default"/>
      </w:rPr>
    </w:lvl>
    <w:lvl w:ilvl="6" w:tplc="A3AC9F26" w:tentative="1">
      <w:start w:val="1"/>
      <w:numFmt w:val="bullet"/>
      <w:lvlText w:val=""/>
      <w:lvlPicBulletId w:val="0"/>
      <w:lvlJc w:val="left"/>
      <w:pPr>
        <w:tabs>
          <w:tab w:val="num" w:pos="5040"/>
        </w:tabs>
        <w:ind w:left="5040" w:hanging="360"/>
      </w:pPr>
      <w:rPr>
        <w:rFonts w:ascii="Symbol" w:hAnsi="Symbol" w:hint="default"/>
      </w:rPr>
    </w:lvl>
    <w:lvl w:ilvl="7" w:tplc="21808378" w:tentative="1">
      <w:start w:val="1"/>
      <w:numFmt w:val="bullet"/>
      <w:lvlText w:val=""/>
      <w:lvlPicBulletId w:val="0"/>
      <w:lvlJc w:val="left"/>
      <w:pPr>
        <w:tabs>
          <w:tab w:val="num" w:pos="5760"/>
        </w:tabs>
        <w:ind w:left="5760" w:hanging="360"/>
      </w:pPr>
      <w:rPr>
        <w:rFonts w:ascii="Symbol" w:hAnsi="Symbol" w:hint="default"/>
      </w:rPr>
    </w:lvl>
    <w:lvl w:ilvl="8" w:tplc="0B3680A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a-DK" w:vendorID="64" w:dllVersion="131078" w:nlCheck="1" w:checkStyle="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63"/>
    <w:rsid w:val="001F73AB"/>
    <w:rsid w:val="00296D38"/>
    <w:rsid w:val="00301BC0"/>
    <w:rsid w:val="00341018"/>
    <w:rsid w:val="003711B0"/>
    <w:rsid w:val="0050636D"/>
    <w:rsid w:val="005844ED"/>
    <w:rsid w:val="006C2F51"/>
    <w:rsid w:val="006E7B1B"/>
    <w:rsid w:val="00746F5A"/>
    <w:rsid w:val="007A79EE"/>
    <w:rsid w:val="0095116C"/>
    <w:rsid w:val="00AE0FFD"/>
    <w:rsid w:val="00B1611D"/>
    <w:rsid w:val="00C054BD"/>
    <w:rsid w:val="00C87428"/>
    <w:rsid w:val="00D202D8"/>
    <w:rsid w:val="00D3226C"/>
    <w:rsid w:val="00DF3757"/>
    <w:rsid w:val="00DF4919"/>
    <w:rsid w:val="00E52C0D"/>
    <w:rsid w:val="00E562E7"/>
    <w:rsid w:val="00F31D63"/>
    <w:rsid w:val="00F570D2"/>
    <w:rsid w:val="00FC32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1BF83"/>
  <w15:chartTrackingRefBased/>
  <w15:docId w15:val="{2DB0B332-4680-4E65-B14F-8AD2C56D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1D63"/>
    <w:pPr>
      <w:ind w:left="720"/>
      <w:contextualSpacing/>
    </w:pPr>
  </w:style>
  <w:style w:type="paragraph" w:styleId="Markeringsbobletekst">
    <w:name w:val="Balloon Text"/>
    <w:basedOn w:val="Normal"/>
    <w:link w:val="MarkeringsbobletekstTegn"/>
    <w:uiPriority w:val="99"/>
    <w:semiHidden/>
    <w:unhideWhenUsed/>
    <w:rsid w:val="00746F5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6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3051">
      <w:bodyDiv w:val="1"/>
      <w:marLeft w:val="0"/>
      <w:marRight w:val="0"/>
      <w:marTop w:val="0"/>
      <w:marBottom w:val="0"/>
      <w:divBdr>
        <w:top w:val="none" w:sz="0" w:space="0" w:color="auto"/>
        <w:left w:val="none" w:sz="0" w:space="0" w:color="auto"/>
        <w:bottom w:val="none" w:sz="0" w:space="0" w:color="auto"/>
        <w:right w:val="none" w:sz="0" w:space="0" w:color="auto"/>
      </w:divBdr>
      <w:divsChild>
        <w:div w:id="1974098357">
          <w:marLeft w:val="288"/>
          <w:marRight w:val="0"/>
          <w:marTop w:val="96"/>
          <w:marBottom w:val="0"/>
          <w:divBdr>
            <w:top w:val="none" w:sz="0" w:space="0" w:color="auto"/>
            <w:left w:val="none" w:sz="0" w:space="0" w:color="auto"/>
            <w:bottom w:val="none" w:sz="0" w:space="0" w:color="auto"/>
            <w:right w:val="none" w:sz="0" w:space="0" w:color="auto"/>
          </w:divBdr>
        </w:div>
        <w:div w:id="1549537280">
          <w:marLeft w:val="288"/>
          <w:marRight w:val="0"/>
          <w:marTop w:val="96"/>
          <w:marBottom w:val="0"/>
          <w:divBdr>
            <w:top w:val="none" w:sz="0" w:space="0" w:color="auto"/>
            <w:left w:val="none" w:sz="0" w:space="0" w:color="auto"/>
            <w:bottom w:val="none" w:sz="0" w:space="0" w:color="auto"/>
            <w:right w:val="none" w:sz="0" w:space="0" w:color="auto"/>
          </w:divBdr>
        </w:div>
        <w:div w:id="352876163">
          <w:marLeft w:val="288"/>
          <w:marRight w:val="0"/>
          <w:marTop w:val="96"/>
          <w:marBottom w:val="0"/>
          <w:divBdr>
            <w:top w:val="none" w:sz="0" w:space="0" w:color="auto"/>
            <w:left w:val="none" w:sz="0" w:space="0" w:color="auto"/>
            <w:bottom w:val="none" w:sz="0" w:space="0" w:color="auto"/>
            <w:right w:val="none" w:sz="0" w:space="0" w:color="auto"/>
          </w:divBdr>
        </w:div>
        <w:div w:id="762070460">
          <w:marLeft w:val="288"/>
          <w:marRight w:val="0"/>
          <w:marTop w:val="96"/>
          <w:marBottom w:val="0"/>
          <w:divBdr>
            <w:top w:val="none" w:sz="0" w:space="0" w:color="auto"/>
            <w:left w:val="none" w:sz="0" w:space="0" w:color="auto"/>
            <w:bottom w:val="none" w:sz="0" w:space="0" w:color="auto"/>
            <w:right w:val="none" w:sz="0" w:space="0" w:color="auto"/>
          </w:divBdr>
        </w:div>
      </w:divsChild>
    </w:div>
    <w:div w:id="19273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5921</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Sundhedsdatastyrelsen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Rhod Larsen</dc:creator>
  <cp:keywords/>
  <dc:description/>
  <cp:lastModifiedBy>Anders Rhod Larsen</cp:lastModifiedBy>
  <cp:revision>2</cp:revision>
  <dcterms:created xsi:type="dcterms:W3CDTF">2022-07-04T06:54:00Z</dcterms:created>
  <dcterms:modified xsi:type="dcterms:W3CDTF">2022-07-04T06:54:00Z</dcterms:modified>
</cp:coreProperties>
</file>