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BB64" w14:textId="77777777" w:rsidR="0090375C" w:rsidRPr="004D56DD" w:rsidRDefault="0090375C" w:rsidP="0090375C">
      <w:pPr>
        <w:pStyle w:val="Overskrift1"/>
      </w:pPr>
      <w:r w:rsidRPr="004D56DD">
        <w:t>Kompetencevurdering</w:t>
      </w:r>
      <w:r>
        <w:t xml:space="preserve"> 2:</w:t>
      </w:r>
      <w:r w:rsidRPr="004D56DD">
        <w:t xml:space="preserve"> </w:t>
      </w:r>
      <w:r w:rsidRPr="00631971">
        <w:t>Laboratoriefunktion</w:t>
      </w:r>
    </w:p>
    <w:p w14:paraId="78BFAADD" w14:textId="77777777" w:rsidR="0090375C" w:rsidRDefault="0090375C" w:rsidP="0090375C">
      <w:pPr>
        <w:rPr>
          <w:b/>
        </w:rPr>
      </w:pPr>
      <w:r w:rsidRPr="00631971">
        <w:t>Kompetencevurderingsmetode</w:t>
      </w:r>
      <w:r w:rsidRPr="00631971">
        <w:rPr>
          <w:b/>
        </w:rPr>
        <w:t>:</w:t>
      </w:r>
      <w:r w:rsidRPr="00631971">
        <w:t xml:space="preserve"> </w:t>
      </w:r>
      <w:r w:rsidRPr="00631971">
        <w:rPr>
          <w:b/>
        </w:rPr>
        <w:t>Direkte, struktureret observation</w:t>
      </w:r>
    </w:p>
    <w:p w14:paraId="6C0AE1AF" w14:textId="77777777" w:rsidR="0090375C" w:rsidRPr="00631971" w:rsidRDefault="0090375C" w:rsidP="0090375C"/>
    <w:p w14:paraId="7880EB16" w14:textId="77777777" w:rsidR="0090375C" w:rsidRDefault="0090375C" w:rsidP="0090375C">
      <w:r w:rsidRPr="00631971">
        <w:rPr>
          <w:b/>
        </w:rPr>
        <w:t>Vejledning</w:t>
      </w:r>
      <w:r w:rsidRPr="00631971">
        <w:t xml:space="preserve">: </w:t>
      </w:r>
      <w:r>
        <w:t>Kompetencevurderingen gennemføres ved direkte observation af den uddannelsessøgende i laboratoriefunktionen, med henblik på enten udførelse og/eller vurdering af laboratorieanalyser. Situationens</w:t>
      </w:r>
      <w:r w:rsidRPr="00631971">
        <w:t xml:space="preserve"> kompleksitet udvælges afhængigt af uddannelsesniveau. Observationen vil tage ca. 10-30 min, de</w:t>
      </w:r>
      <w:r>
        <w:t>refter ca. 15 min for feedback.</w:t>
      </w:r>
    </w:p>
    <w:p w14:paraId="04C79638" w14:textId="77777777" w:rsidR="0090375C" w:rsidRDefault="0090375C" w:rsidP="0090375C"/>
    <w:p w14:paraId="77DA931E" w14:textId="71554EA5" w:rsidR="0090375C" w:rsidRDefault="00D81F22" w:rsidP="0090375C">
      <w:r>
        <w:rPr>
          <w:b/>
        </w:rPr>
        <w:t xml:space="preserve">Dato: __/__/____  </w:t>
      </w:r>
      <w:r w:rsidR="0090375C" w:rsidRPr="00631971">
        <w:rPr>
          <w:b/>
        </w:rPr>
        <w:t>Situation:</w:t>
      </w:r>
      <w:r w:rsidR="0090375C">
        <w:t>________________________________________________</w:t>
      </w:r>
    </w:p>
    <w:p w14:paraId="1484F825" w14:textId="4C30629B" w:rsidR="0090375C" w:rsidRDefault="0090375C" w:rsidP="0090375C"/>
    <w:p w14:paraId="7743B2DD" w14:textId="77777777" w:rsidR="0090375C" w:rsidRDefault="0090375C" w:rsidP="0090375C">
      <w:pPr>
        <w:rPr>
          <w:b/>
        </w:rPr>
      </w:pPr>
    </w:p>
    <w:tbl>
      <w:tblPr>
        <w:tblStyle w:val="Tabel-Gitter"/>
        <w:tblW w:w="9781" w:type="dxa"/>
        <w:tblLook w:val="04A0" w:firstRow="1" w:lastRow="0" w:firstColumn="1" w:lastColumn="0" w:noHBand="0" w:noVBand="1"/>
      </w:tblPr>
      <w:tblGrid>
        <w:gridCol w:w="565"/>
        <w:gridCol w:w="3688"/>
        <w:gridCol w:w="5528"/>
      </w:tblGrid>
      <w:tr w:rsidR="0090375C" w:rsidRPr="008D19D6" w14:paraId="6656F2EE" w14:textId="77777777" w:rsidTr="002F1400">
        <w:trPr>
          <w:trHeight w:val="467"/>
        </w:trPr>
        <w:tc>
          <w:tcPr>
            <w:tcW w:w="565" w:type="dxa"/>
          </w:tcPr>
          <w:p w14:paraId="4FDEB125" w14:textId="77777777" w:rsidR="0090375C" w:rsidRPr="0089603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688" w:type="dxa"/>
          </w:tcPr>
          <w:p w14:paraId="2D3EA7A4" w14:textId="77777777" w:rsidR="0090375C" w:rsidRPr="009B5C0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7B21831" w14:textId="77777777" w:rsidR="0090375C" w:rsidRPr="009B5C0E" w:rsidRDefault="0090375C" w:rsidP="002F1400">
            <w:pPr>
              <w:jc w:val="center"/>
              <w:rPr>
                <w:rFonts w:cs="Arial"/>
                <w:szCs w:val="24"/>
              </w:rPr>
            </w:pPr>
            <w:r w:rsidRPr="0003600A">
              <w:rPr>
                <w:b/>
              </w:rPr>
              <w:t xml:space="preserve">Kommentarer </w:t>
            </w:r>
            <w:r w:rsidRPr="0003600A">
              <w:t>(evt. ”ej relevant”)</w:t>
            </w:r>
          </w:p>
        </w:tc>
      </w:tr>
      <w:tr w:rsidR="0090375C" w:rsidRPr="008D19D6" w14:paraId="41B25B58" w14:textId="77777777" w:rsidTr="002F1400">
        <w:tc>
          <w:tcPr>
            <w:tcW w:w="565" w:type="dxa"/>
            <w:shd w:val="clear" w:color="auto" w:fill="000000" w:themeFill="text1"/>
          </w:tcPr>
          <w:p w14:paraId="30B27A37" w14:textId="77777777" w:rsidR="0090375C" w:rsidRPr="0089603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688" w:type="dxa"/>
            <w:shd w:val="clear" w:color="auto" w:fill="000000" w:themeFill="text1"/>
          </w:tcPr>
          <w:p w14:paraId="4A075D15" w14:textId="77777777" w:rsidR="0090375C" w:rsidRPr="009B5C0E" w:rsidRDefault="0090375C" w:rsidP="002F1400">
            <w:pPr>
              <w:jc w:val="center"/>
              <w:rPr>
                <w:rFonts w:cs="Arial"/>
                <w:i/>
                <w:szCs w:val="24"/>
              </w:rPr>
            </w:pPr>
            <w:r w:rsidRPr="009B5C0E">
              <w:rPr>
                <w:rFonts w:cs="Arial"/>
                <w:i/>
                <w:szCs w:val="24"/>
              </w:rPr>
              <w:t>Laboratorie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14:paraId="178AC4F3" w14:textId="77777777" w:rsidR="0090375C" w:rsidRPr="009B5C0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</w:tr>
      <w:tr w:rsidR="0090375C" w:rsidRPr="008D19D6" w14:paraId="57141E78" w14:textId="77777777" w:rsidTr="002F1400">
        <w:tc>
          <w:tcPr>
            <w:tcW w:w="565" w:type="dxa"/>
          </w:tcPr>
          <w:p w14:paraId="72671A3B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1A</w:t>
            </w:r>
          </w:p>
        </w:tc>
        <w:tc>
          <w:tcPr>
            <w:tcW w:w="3688" w:type="dxa"/>
          </w:tcPr>
          <w:p w14:paraId="78662C69" w14:textId="77777777" w:rsidR="0090375C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Sikrer relevant prøveidentifikation</w:t>
            </w:r>
          </w:p>
          <w:p w14:paraId="02C2B667" w14:textId="77777777" w:rsidR="0090375C" w:rsidRPr="0089603E" w:rsidRDefault="0090375C" w:rsidP="002F1400">
            <w:pPr>
              <w:rPr>
                <w:rFonts w:cs="Arial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02DC4372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18C94D36" w14:textId="77777777" w:rsidTr="002F1400">
        <w:tc>
          <w:tcPr>
            <w:tcW w:w="565" w:type="dxa"/>
          </w:tcPr>
          <w:p w14:paraId="39E1B8F5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1B</w:t>
            </w:r>
          </w:p>
        </w:tc>
        <w:tc>
          <w:tcPr>
            <w:tcW w:w="3688" w:type="dxa"/>
          </w:tcPr>
          <w:p w14:paraId="23815943" w14:textId="77777777" w:rsidR="0090375C" w:rsidRPr="009B5C0E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Begår sig i laboratoriet relevant ift. laboratoriesikkerhed</w:t>
            </w:r>
          </w:p>
        </w:tc>
        <w:tc>
          <w:tcPr>
            <w:tcW w:w="5528" w:type="dxa"/>
            <w:vAlign w:val="center"/>
          </w:tcPr>
          <w:p w14:paraId="344A130B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28725903" w14:textId="77777777" w:rsidTr="002F1400">
        <w:tc>
          <w:tcPr>
            <w:tcW w:w="565" w:type="dxa"/>
          </w:tcPr>
          <w:p w14:paraId="7DA3DDA4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1C</w:t>
            </w:r>
          </w:p>
        </w:tc>
        <w:tc>
          <w:tcPr>
            <w:tcW w:w="3688" w:type="dxa"/>
          </w:tcPr>
          <w:p w14:paraId="127AD24B" w14:textId="77777777" w:rsidR="0090375C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Kender metodens begrænsninger</w:t>
            </w:r>
          </w:p>
          <w:p w14:paraId="0CE24883" w14:textId="77777777" w:rsidR="0090375C" w:rsidRPr="0089603E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og mulige fejlkilder</w:t>
            </w:r>
          </w:p>
        </w:tc>
        <w:tc>
          <w:tcPr>
            <w:tcW w:w="5528" w:type="dxa"/>
            <w:vAlign w:val="center"/>
          </w:tcPr>
          <w:p w14:paraId="60048515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29681F2D" w14:textId="77777777" w:rsidTr="002F1400">
        <w:tc>
          <w:tcPr>
            <w:tcW w:w="565" w:type="dxa"/>
          </w:tcPr>
          <w:p w14:paraId="45CD8E86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1D</w:t>
            </w:r>
          </w:p>
        </w:tc>
        <w:tc>
          <w:tcPr>
            <w:tcW w:w="3688" w:type="dxa"/>
          </w:tcPr>
          <w:p w14:paraId="79E17AA0" w14:textId="77777777" w:rsidR="0090375C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Kender relevante</w:t>
            </w:r>
          </w:p>
          <w:p w14:paraId="5A2A450F" w14:textId="77777777" w:rsidR="0090375C" w:rsidRPr="009B5C0E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laboratorieinstrukser</w:t>
            </w:r>
          </w:p>
        </w:tc>
        <w:tc>
          <w:tcPr>
            <w:tcW w:w="5528" w:type="dxa"/>
            <w:vAlign w:val="center"/>
          </w:tcPr>
          <w:p w14:paraId="22A830E2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5D8C7347" w14:textId="77777777" w:rsidTr="002F1400">
        <w:tc>
          <w:tcPr>
            <w:tcW w:w="565" w:type="dxa"/>
          </w:tcPr>
          <w:p w14:paraId="1A80C95B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1E</w:t>
            </w:r>
          </w:p>
        </w:tc>
        <w:tc>
          <w:tcPr>
            <w:tcW w:w="3688" w:type="dxa"/>
          </w:tcPr>
          <w:p w14:paraId="59B970E3" w14:textId="77777777" w:rsidR="0090375C" w:rsidRPr="009B5C0E" w:rsidRDefault="0090375C" w:rsidP="002F1400">
            <w:pPr>
              <w:rPr>
                <w:rFonts w:cs="Arial"/>
                <w:b/>
                <w:sz w:val="22"/>
              </w:rPr>
            </w:pPr>
            <w:r w:rsidRPr="0089603E">
              <w:rPr>
                <w:rFonts w:cs="Arial"/>
                <w:sz w:val="22"/>
              </w:rPr>
              <w:t xml:space="preserve">Kender principper </w:t>
            </w:r>
            <w:r>
              <w:rPr>
                <w:rFonts w:cs="Arial"/>
                <w:sz w:val="22"/>
              </w:rPr>
              <w:t>for</w:t>
            </w:r>
            <w:r w:rsidRPr="0089603E">
              <w:rPr>
                <w:rFonts w:cs="Arial"/>
                <w:sz w:val="22"/>
              </w:rPr>
              <w:t xml:space="preserve"> evt. intern og ekstern kvalitetskontrol af testen</w:t>
            </w:r>
          </w:p>
        </w:tc>
        <w:tc>
          <w:tcPr>
            <w:tcW w:w="5528" w:type="dxa"/>
            <w:vAlign w:val="center"/>
          </w:tcPr>
          <w:p w14:paraId="3A2CA396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499334A5" w14:textId="77777777" w:rsidTr="002F1400">
        <w:tc>
          <w:tcPr>
            <w:tcW w:w="565" w:type="dxa"/>
          </w:tcPr>
          <w:p w14:paraId="702F5710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1F</w:t>
            </w:r>
          </w:p>
        </w:tc>
        <w:tc>
          <w:tcPr>
            <w:tcW w:w="3688" w:type="dxa"/>
          </w:tcPr>
          <w:p w14:paraId="632BECB5" w14:textId="77777777" w:rsidR="0090375C" w:rsidRPr="0089603E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 xml:space="preserve">Iværksætter indsendelse af </w:t>
            </w:r>
            <w:proofErr w:type="spellStart"/>
            <w:r w:rsidRPr="0089603E">
              <w:rPr>
                <w:rFonts w:cs="Arial"/>
                <w:sz w:val="22"/>
              </w:rPr>
              <w:t>isolater</w:t>
            </w:r>
            <w:proofErr w:type="spellEnd"/>
            <w:r w:rsidRPr="0089603E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/</w:t>
            </w:r>
            <w:r w:rsidRPr="0089603E">
              <w:rPr>
                <w:rFonts w:cs="Arial"/>
                <w:sz w:val="22"/>
              </w:rPr>
              <w:t xml:space="preserve"> prøvemateriale til</w:t>
            </w:r>
            <w:r>
              <w:rPr>
                <w:rFonts w:cs="Arial"/>
                <w:sz w:val="22"/>
              </w:rPr>
              <w:t xml:space="preserve"> </w:t>
            </w:r>
            <w:r w:rsidRPr="0089603E">
              <w:rPr>
                <w:rFonts w:cs="Arial"/>
                <w:sz w:val="22"/>
              </w:rPr>
              <w:t>overvågning</w:t>
            </w:r>
          </w:p>
        </w:tc>
        <w:tc>
          <w:tcPr>
            <w:tcW w:w="5528" w:type="dxa"/>
            <w:vAlign w:val="center"/>
          </w:tcPr>
          <w:p w14:paraId="2724CB2D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080EF7C8" w14:textId="77777777" w:rsidTr="002F1400">
        <w:tc>
          <w:tcPr>
            <w:tcW w:w="565" w:type="dxa"/>
            <w:shd w:val="clear" w:color="auto" w:fill="000000" w:themeFill="text1"/>
          </w:tcPr>
          <w:p w14:paraId="2F5779BB" w14:textId="77777777" w:rsidR="0090375C" w:rsidRPr="0089603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688" w:type="dxa"/>
            <w:shd w:val="clear" w:color="auto" w:fill="000000" w:themeFill="text1"/>
          </w:tcPr>
          <w:p w14:paraId="49E5C1F7" w14:textId="77777777" w:rsidR="0090375C" w:rsidRPr="0089603E" w:rsidRDefault="0090375C" w:rsidP="002F1400">
            <w:pPr>
              <w:jc w:val="center"/>
              <w:rPr>
                <w:rFonts w:cs="Arial"/>
                <w:i/>
                <w:szCs w:val="24"/>
              </w:rPr>
            </w:pPr>
            <w:r w:rsidRPr="0089603E">
              <w:rPr>
                <w:rFonts w:cs="Arial"/>
                <w:i/>
                <w:szCs w:val="24"/>
              </w:rPr>
              <w:t>Klinisk vurdering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14:paraId="0E4F0211" w14:textId="77777777" w:rsidR="0090375C" w:rsidRPr="009B5C0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</w:tr>
      <w:tr w:rsidR="0090375C" w:rsidRPr="008D19D6" w14:paraId="45AB48E3" w14:textId="77777777" w:rsidTr="002F1400">
        <w:tc>
          <w:tcPr>
            <w:tcW w:w="565" w:type="dxa"/>
          </w:tcPr>
          <w:p w14:paraId="41447093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2A</w:t>
            </w:r>
          </w:p>
        </w:tc>
        <w:tc>
          <w:tcPr>
            <w:tcW w:w="3688" w:type="dxa"/>
          </w:tcPr>
          <w:p w14:paraId="799F84BA" w14:textId="77777777" w:rsidR="0090375C" w:rsidRPr="0089603E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Forstår</w:t>
            </w:r>
            <w:r>
              <w:rPr>
                <w:rFonts w:cs="Arial"/>
                <w:sz w:val="22"/>
              </w:rPr>
              <w:t xml:space="preserve"> den</w:t>
            </w:r>
            <w:r w:rsidRPr="0089603E">
              <w:rPr>
                <w:rFonts w:cs="Arial"/>
                <w:sz w:val="22"/>
              </w:rPr>
              <w:t xml:space="preserve"> klinisk</w:t>
            </w:r>
            <w:r>
              <w:rPr>
                <w:rFonts w:cs="Arial"/>
                <w:sz w:val="22"/>
              </w:rPr>
              <w:t>e</w:t>
            </w:r>
            <w:r w:rsidRPr="0089603E">
              <w:rPr>
                <w:rFonts w:cs="Arial"/>
                <w:sz w:val="22"/>
              </w:rPr>
              <w:t xml:space="preserve"> sammenhæng</w:t>
            </w:r>
            <w:r>
              <w:rPr>
                <w:rFonts w:cs="Arial"/>
                <w:sz w:val="22"/>
              </w:rPr>
              <w:t xml:space="preserve"> med analysen</w:t>
            </w:r>
          </w:p>
        </w:tc>
        <w:tc>
          <w:tcPr>
            <w:tcW w:w="5528" w:type="dxa"/>
            <w:vAlign w:val="center"/>
          </w:tcPr>
          <w:p w14:paraId="77B3BECA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4F046514" w14:textId="77777777" w:rsidTr="002F1400">
        <w:tc>
          <w:tcPr>
            <w:tcW w:w="565" w:type="dxa"/>
          </w:tcPr>
          <w:p w14:paraId="57180FE5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2B</w:t>
            </w:r>
          </w:p>
        </w:tc>
        <w:tc>
          <w:tcPr>
            <w:tcW w:w="3688" w:type="dxa"/>
          </w:tcPr>
          <w:p w14:paraId="51269F74" w14:textId="77777777" w:rsidR="0090375C" w:rsidRPr="0089603E" w:rsidRDefault="0090375C" w:rsidP="002F1400">
            <w:pPr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Tolker analyseresultatet kritisk i den givne kliniske sammenhæng</w:t>
            </w:r>
          </w:p>
        </w:tc>
        <w:tc>
          <w:tcPr>
            <w:tcW w:w="5528" w:type="dxa"/>
            <w:vAlign w:val="center"/>
          </w:tcPr>
          <w:p w14:paraId="51C0081F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15B6F9C8" w14:textId="77777777" w:rsidTr="002F1400">
        <w:tc>
          <w:tcPr>
            <w:tcW w:w="565" w:type="dxa"/>
            <w:shd w:val="clear" w:color="auto" w:fill="000000" w:themeFill="text1"/>
          </w:tcPr>
          <w:p w14:paraId="76A6859B" w14:textId="77777777" w:rsidR="0090375C" w:rsidRPr="0089603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688" w:type="dxa"/>
            <w:shd w:val="clear" w:color="auto" w:fill="000000" w:themeFill="text1"/>
          </w:tcPr>
          <w:p w14:paraId="6D60873D" w14:textId="77777777" w:rsidR="0090375C" w:rsidRPr="0089603E" w:rsidRDefault="0090375C" w:rsidP="002F1400">
            <w:pPr>
              <w:jc w:val="center"/>
              <w:rPr>
                <w:rFonts w:cs="Arial"/>
                <w:i/>
                <w:szCs w:val="24"/>
              </w:rPr>
            </w:pPr>
            <w:r w:rsidRPr="0089603E">
              <w:rPr>
                <w:rFonts w:cs="Arial"/>
                <w:i/>
                <w:szCs w:val="24"/>
              </w:rPr>
              <w:t>Kommunikation og samarbejde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14:paraId="2B3119C9" w14:textId="77777777" w:rsidR="0090375C" w:rsidRPr="009B5C0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</w:tr>
      <w:tr w:rsidR="0090375C" w:rsidRPr="008D19D6" w14:paraId="5A78AC6A" w14:textId="77777777" w:rsidTr="002F1400">
        <w:tc>
          <w:tcPr>
            <w:tcW w:w="565" w:type="dxa"/>
          </w:tcPr>
          <w:p w14:paraId="27992541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3A</w:t>
            </w:r>
          </w:p>
        </w:tc>
        <w:tc>
          <w:tcPr>
            <w:tcW w:w="3688" w:type="dxa"/>
          </w:tcPr>
          <w:p w14:paraId="3936FFE9" w14:textId="77777777" w:rsidR="0090375C" w:rsidRPr="0089603E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Identificerer mulige strategier og tager relevant beslutning</w:t>
            </w:r>
          </w:p>
        </w:tc>
        <w:tc>
          <w:tcPr>
            <w:tcW w:w="5528" w:type="dxa"/>
            <w:vAlign w:val="center"/>
          </w:tcPr>
          <w:p w14:paraId="0E046A8F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7E1789F6" w14:textId="77777777" w:rsidTr="002F1400">
        <w:tc>
          <w:tcPr>
            <w:tcW w:w="565" w:type="dxa"/>
          </w:tcPr>
          <w:p w14:paraId="627B4EC0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3B</w:t>
            </w:r>
          </w:p>
        </w:tc>
        <w:tc>
          <w:tcPr>
            <w:tcW w:w="3688" w:type="dxa"/>
          </w:tcPr>
          <w:p w14:paraId="2F88F956" w14:textId="77777777" w:rsidR="0090375C" w:rsidRPr="009B5C0E" w:rsidRDefault="0090375C" w:rsidP="002F1400">
            <w:pPr>
              <w:rPr>
                <w:rFonts w:cs="Arial"/>
                <w:b/>
                <w:sz w:val="22"/>
              </w:rPr>
            </w:pPr>
            <w:r w:rsidRPr="0089603E">
              <w:rPr>
                <w:rFonts w:cs="Arial"/>
                <w:sz w:val="22"/>
              </w:rPr>
              <w:t>Kommunikerer entydigt med andre faggrupper i laboratoriet</w:t>
            </w:r>
          </w:p>
        </w:tc>
        <w:tc>
          <w:tcPr>
            <w:tcW w:w="5528" w:type="dxa"/>
            <w:vAlign w:val="center"/>
          </w:tcPr>
          <w:p w14:paraId="34D22D10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69CB0FA5" w14:textId="77777777" w:rsidTr="002F1400">
        <w:tc>
          <w:tcPr>
            <w:tcW w:w="565" w:type="dxa"/>
          </w:tcPr>
          <w:p w14:paraId="6814A9B0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3C</w:t>
            </w:r>
          </w:p>
        </w:tc>
        <w:tc>
          <w:tcPr>
            <w:tcW w:w="3688" w:type="dxa"/>
          </w:tcPr>
          <w:p w14:paraId="7BBEA092" w14:textId="77777777" w:rsidR="0090375C" w:rsidRPr="0089603E" w:rsidRDefault="0090375C" w:rsidP="002F14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</w:t>
            </w:r>
            <w:r w:rsidRPr="0089603E">
              <w:rPr>
                <w:rFonts w:cs="Arial"/>
                <w:sz w:val="22"/>
              </w:rPr>
              <w:t>elevant og entydigt svarafgivelse (</w:t>
            </w:r>
            <w:proofErr w:type="spellStart"/>
            <w:r w:rsidRPr="0089603E">
              <w:rPr>
                <w:rFonts w:cs="Arial"/>
                <w:sz w:val="22"/>
              </w:rPr>
              <w:t>mundligt</w:t>
            </w:r>
            <w:proofErr w:type="spellEnd"/>
            <w:r w:rsidRPr="0089603E">
              <w:rPr>
                <w:rFonts w:cs="Arial"/>
                <w:sz w:val="22"/>
              </w:rPr>
              <w:t xml:space="preserve"> eller skriftligt)</w:t>
            </w:r>
          </w:p>
        </w:tc>
        <w:tc>
          <w:tcPr>
            <w:tcW w:w="5528" w:type="dxa"/>
            <w:vAlign w:val="center"/>
          </w:tcPr>
          <w:p w14:paraId="5B2306DC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</w:p>
        </w:tc>
      </w:tr>
      <w:tr w:rsidR="0090375C" w:rsidRPr="008D19D6" w14:paraId="4B08EC20" w14:textId="77777777" w:rsidTr="002F1400">
        <w:tc>
          <w:tcPr>
            <w:tcW w:w="565" w:type="dxa"/>
            <w:shd w:val="clear" w:color="auto" w:fill="000000" w:themeFill="text1"/>
          </w:tcPr>
          <w:p w14:paraId="2E241219" w14:textId="77777777" w:rsidR="0090375C" w:rsidRPr="0089603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688" w:type="dxa"/>
            <w:shd w:val="clear" w:color="auto" w:fill="000000" w:themeFill="text1"/>
          </w:tcPr>
          <w:p w14:paraId="38D704CD" w14:textId="77777777" w:rsidR="0090375C" w:rsidRPr="0089603E" w:rsidRDefault="0090375C" w:rsidP="002F1400">
            <w:pPr>
              <w:jc w:val="center"/>
              <w:rPr>
                <w:rFonts w:cs="Arial"/>
                <w:i/>
                <w:szCs w:val="24"/>
              </w:rPr>
            </w:pPr>
            <w:r w:rsidRPr="0089603E">
              <w:rPr>
                <w:rFonts w:cs="Arial"/>
                <w:i/>
                <w:szCs w:val="24"/>
              </w:rPr>
              <w:t>Arbejdstilrettelæggelse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14:paraId="2BDFFD66" w14:textId="77777777" w:rsidR="0090375C" w:rsidRPr="009B5C0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</w:tr>
      <w:tr w:rsidR="0090375C" w:rsidRPr="008D19D6" w14:paraId="733B7333" w14:textId="77777777" w:rsidTr="002F1400">
        <w:tc>
          <w:tcPr>
            <w:tcW w:w="565" w:type="dxa"/>
            <w:tcBorders>
              <w:bottom w:val="single" w:sz="4" w:space="0" w:color="auto"/>
            </w:tcBorders>
          </w:tcPr>
          <w:p w14:paraId="305758B3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4A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21F29309" w14:textId="77777777" w:rsidR="0090375C" w:rsidRPr="009B5C0E" w:rsidRDefault="0090375C" w:rsidP="002F1400">
            <w:pPr>
              <w:rPr>
                <w:rFonts w:cs="Arial"/>
                <w:b/>
                <w:sz w:val="22"/>
              </w:rPr>
            </w:pPr>
            <w:r w:rsidRPr="0089603E">
              <w:rPr>
                <w:rFonts w:cs="Arial"/>
                <w:sz w:val="22"/>
              </w:rPr>
              <w:t>Erkender egne begrænsninger og søger relevant hjælp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1FF8919" w14:textId="77777777" w:rsidR="0090375C" w:rsidRPr="0089603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</w:tr>
      <w:tr w:rsidR="0090375C" w:rsidRPr="008D19D6" w14:paraId="4212997D" w14:textId="77777777" w:rsidTr="002F1400">
        <w:tc>
          <w:tcPr>
            <w:tcW w:w="565" w:type="dxa"/>
            <w:tcBorders>
              <w:bottom w:val="single" w:sz="4" w:space="0" w:color="auto"/>
            </w:tcBorders>
          </w:tcPr>
          <w:p w14:paraId="4ABF53C1" w14:textId="77777777" w:rsidR="0090375C" w:rsidRPr="009B5C0E" w:rsidRDefault="0090375C" w:rsidP="002F1400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4B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28FCE011" w14:textId="77777777" w:rsidR="0090375C" w:rsidRDefault="0090375C" w:rsidP="002F1400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Udnytter effektivt tid og</w:t>
            </w:r>
            <w:r w:rsidRPr="009F5B96">
              <w:rPr>
                <w:rFonts w:cs="Arial"/>
                <w:sz w:val="22"/>
              </w:rPr>
              <w:t xml:space="preserve"> ressourcer</w:t>
            </w:r>
          </w:p>
          <w:p w14:paraId="082CB48F" w14:textId="77777777" w:rsidR="0090375C" w:rsidRPr="009B5C0E" w:rsidRDefault="0090375C" w:rsidP="002F1400">
            <w:pPr>
              <w:rPr>
                <w:rFonts w:cs="Arial"/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6179742" w14:textId="77777777" w:rsidR="0090375C" w:rsidRPr="0089603E" w:rsidRDefault="0090375C" w:rsidP="002F1400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5E973A6F" w14:textId="77777777" w:rsidR="0090375C" w:rsidRDefault="0090375C" w:rsidP="0090375C"/>
    <w:p w14:paraId="6AA98EFC" w14:textId="77777777" w:rsidR="0090375C" w:rsidRDefault="0090375C" w:rsidP="0090375C">
      <w:pPr>
        <w:spacing w:after="200" w:line="276" w:lineRule="auto"/>
      </w:pPr>
      <w:r>
        <w:br w:type="page"/>
      </w:r>
    </w:p>
    <w:p w14:paraId="05DF5183" w14:textId="77777777" w:rsidR="0090375C" w:rsidRDefault="0090375C" w:rsidP="0090375C">
      <w:r>
        <w:lastRenderedPageBreak/>
        <w:t xml:space="preserve">Der fastsættes konkrete </w:t>
      </w:r>
      <w:r w:rsidRPr="002459A2">
        <w:t xml:space="preserve">læringsmål </w:t>
      </w:r>
      <w:r>
        <w:t>samt realistisk plan for opnåelse. Kompetencevurderingsskemaet</w:t>
      </w:r>
      <w:r w:rsidRPr="002459A2">
        <w:t xml:space="preserve"> </w:t>
      </w:r>
      <w:r>
        <w:t>medbringes til næste vejledersamtale, hvor der følges op.</w:t>
      </w:r>
    </w:p>
    <w:p w14:paraId="6346BAA5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Læringsmål (ca. 2):</w:t>
      </w:r>
    </w:p>
    <w:p w14:paraId="2B7344A7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1D860D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AC49DD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9A4C0B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644961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007D9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19E22E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06CA17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83A3DC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1D7B0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C2738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E97699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77A199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7F5880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731240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8FDC5F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5E80C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415C3" w14:textId="77777777" w:rsidR="0090375C" w:rsidRDefault="0090375C" w:rsidP="0090375C">
      <w:pPr>
        <w:rPr>
          <w:b/>
        </w:rPr>
      </w:pPr>
    </w:p>
    <w:p w14:paraId="2DE3A7FE" w14:textId="77777777" w:rsidR="0090375C" w:rsidRDefault="0090375C" w:rsidP="0090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600A">
        <w:t>Kort mundtlig refleksion:</w:t>
      </w:r>
      <w:r>
        <w:rPr>
          <w:b/>
        </w:rPr>
        <w:t xml:space="preserve"> Hvordan oplevedes kompetencevurderingen (for uddannelsessøgende/</w:t>
      </w:r>
      <w:r w:rsidRPr="000362FA">
        <w:t xml:space="preserve"> </w:t>
      </w:r>
      <w:r>
        <w:rPr>
          <w:b/>
        </w:rPr>
        <w:t>feedback-giver)?</w:t>
      </w:r>
    </w:p>
    <w:p w14:paraId="11B08010" w14:textId="77777777" w:rsidR="0090375C" w:rsidRDefault="0090375C" w:rsidP="0090375C">
      <w:pPr>
        <w:rPr>
          <w:b/>
        </w:rPr>
      </w:pPr>
    </w:p>
    <w:p w14:paraId="3B2D8F8C" w14:textId="77777777" w:rsidR="0090375C" w:rsidRDefault="0090375C" w:rsidP="0090375C">
      <w:pPr>
        <w:rPr>
          <w:b/>
        </w:rPr>
      </w:pPr>
    </w:p>
    <w:p w14:paraId="5DE8CE5E" w14:textId="77777777" w:rsidR="0090375C" w:rsidRDefault="0090375C" w:rsidP="0090375C">
      <w:pPr>
        <w:rPr>
          <w:b/>
        </w:rPr>
      </w:pPr>
    </w:p>
    <w:p w14:paraId="4741C430" w14:textId="77777777" w:rsidR="0090375C" w:rsidRDefault="0090375C" w:rsidP="0090375C">
      <w:pPr>
        <w:rPr>
          <w:b/>
        </w:rPr>
      </w:pPr>
    </w:p>
    <w:p w14:paraId="41104FB0" w14:textId="77777777" w:rsidR="0090375C" w:rsidRDefault="0090375C" w:rsidP="0090375C">
      <w:pPr>
        <w:rPr>
          <w:b/>
        </w:rPr>
      </w:pPr>
    </w:p>
    <w:p w14:paraId="1ABB8C65" w14:textId="77777777" w:rsidR="0090375C" w:rsidRDefault="0090375C" w:rsidP="0090375C">
      <w:pPr>
        <w:rPr>
          <w:b/>
        </w:rPr>
      </w:pPr>
    </w:p>
    <w:p w14:paraId="2805C679" w14:textId="77777777" w:rsidR="0090375C" w:rsidRDefault="0090375C" w:rsidP="0090375C">
      <w:pPr>
        <w:rPr>
          <w:b/>
        </w:rPr>
      </w:pPr>
    </w:p>
    <w:p w14:paraId="009BEA40" w14:textId="77777777" w:rsidR="0090375C" w:rsidRDefault="0090375C" w:rsidP="0090375C">
      <w:pPr>
        <w:rPr>
          <w:b/>
        </w:rPr>
      </w:pPr>
    </w:p>
    <w:p w14:paraId="78764801" w14:textId="77777777" w:rsidR="0090375C" w:rsidRDefault="0090375C" w:rsidP="0090375C">
      <w:pPr>
        <w:rPr>
          <w:b/>
        </w:rPr>
      </w:pPr>
    </w:p>
    <w:p w14:paraId="6CB53563" w14:textId="77777777" w:rsidR="0090375C" w:rsidRDefault="0090375C" w:rsidP="0090375C">
      <w:pPr>
        <w:rPr>
          <w:b/>
        </w:rPr>
      </w:pPr>
    </w:p>
    <w:p w14:paraId="7ECE1969" w14:textId="77777777" w:rsidR="0090375C" w:rsidRDefault="0090375C" w:rsidP="0090375C">
      <w:pPr>
        <w:rPr>
          <w:b/>
        </w:rPr>
      </w:pPr>
    </w:p>
    <w:p w14:paraId="43B1DA7D" w14:textId="77777777" w:rsidR="0090375C" w:rsidRDefault="0090375C" w:rsidP="0090375C">
      <w:pPr>
        <w:rPr>
          <w:b/>
        </w:rPr>
      </w:pPr>
    </w:p>
    <w:p w14:paraId="1917C54E" w14:textId="77777777" w:rsidR="0090375C" w:rsidRDefault="0090375C" w:rsidP="0090375C">
      <w:pPr>
        <w:rPr>
          <w:b/>
        </w:rPr>
      </w:pPr>
    </w:p>
    <w:p w14:paraId="3FF8F749" w14:textId="77777777" w:rsidR="0090375C" w:rsidRDefault="0090375C" w:rsidP="0090375C">
      <w:pPr>
        <w:rPr>
          <w:b/>
        </w:rPr>
      </w:pPr>
    </w:p>
    <w:p w14:paraId="4D337CF7" w14:textId="77777777" w:rsidR="0090375C" w:rsidRPr="00681F0D" w:rsidRDefault="0090375C" w:rsidP="0090375C">
      <w:pPr>
        <w:rPr>
          <w:b/>
        </w:rPr>
      </w:pP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260"/>
      </w:tblGrid>
      <w:tr w:rsidR="0090375C" w14:paraId="7FC8B5A7" w14:textId="77777777" w:rsidTr="002F1400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DFA94" w14:textId="77777777" w:rsidR="0090375C" w:rsidRDefault="0090375C" w:rsidP="002F1400">
            <w:pPr>
              <w:spacing w:after="120"/>
            </w:pPr>
            <w:r>
              <w:t>Uddannelsessøgendes navn: _____________________________</w:t>
            </w:r>
          </w:p>
          <w:p w14:paraId="0992DA5C" w14:textId="77777777" w:rsidR="0090375C" w:rsidRDefault="0090375C" w:rsidP="002F1400">
            <w:pPr>
              <w:spacing w:after="120"/>
            </w:pPr>
            <w:r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FAF" w14:textId="77777777" w:rsidR="0090375C" w:rsidRDefault="0090375C" w:rsidP="002F1400">
            <w:r>
              <w:t>Underskrift:</w:t>
            </w:r>
          </w:p>
          <w:p w14:paraId="752DF97A" w14:textId="77777777" w:rsidR="0090375C" w:rsidRDefault="0090375C" w:rsidP="002F1400">
            <w:r>
              <w:t>______________________</w:t>
            </w:r>
          </w:p>
        </w:tc>
      </w:tr>
      <w:tr w:rsidR="0090375C" w14:paraId="4B125FD3" w14:textId="77777777" w:rsidTr="002F1400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1B64" w14:textId="77777777" w:rsidR="006B764E" w:rsidRDefault="006B764E" w:rsidP="002F1400">
            <w:pPr>
              <w:spacing w:after="120"/>
            </w:pPr>
          </w:p>
          <w:p w14:paraId="51EDBD14" w14:textId="1A049183" w:rsidR="0090375C" w:rsidRDefault="0090375C" w:rsidP="002F1400">
            <w:pPr>
              <w:spacing w:after="120"/>
            </w:pPr>
            <w:r>
              <w:t>Feedback-givers navn: _____________________________</w:t>
            </w:r>
          </w:p>
          <w:p w14:paraId="287B9A62" w14:textId="77777777" w:rsidR="0090375C" w:rsidRDefault="0090375C" w:rsidP="002F1400">
            <w:pPr>
              <w:spacing w:after="120"/>
            </w:pPr>
            <w:r>
              <w:t>Stilling: H-læge/Afdelingslæge/Overlæge/Andet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D95" w14:textId="77777777" w:rsidR="0090375C" w:rsidRDefault="0090375C" w:rsidP="002F1400">
            <w:r>
              <w:t>Underskrift:</w:t>
            </w:r>
          </w:p>
          <w:p w14:paraId="781EA7A5" w14:textId="77777777" w:rsidR="0090375C" w:rsidRDefault="0090375C" w:rsidP="002F1400">
            <w:r>
              <w:t>______________________</w:t>
            </w:r>
          </w:p>
        </w:tc>
      </w:tr>
    </w:tbl>
    <w:p w14:paraId="7077B9A7" w14:textId="77777777" w:rsidR="00DF72C5" w:rsidRDefault="00DF72C5"/>
    <w:sectPr w:rsidR="00DF7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23"/>
    <w:rsid w:val="00195423"/>
    <w:rsid w:val="00196BA5"/>
    <w:rsid w:val="00664DB4"/>
    <w:rsid w:val="006B764E"/>
    <w:rsid w:val="0090375C"/>
    <w:rsid w:val="00D81F22"/>
    <w:rsid w:val="00DF72C5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3DC8"/>
  <w15:chartTrackingRefBased/>
  <w15:docId w15:val="{95F82A48-0765-47B6-9094-9140B2D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75C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375C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0375C"/>
    <w:rPr>
      <w:rFonts w:ascii="Arial" w:eastAsiaTheme="majorEastAsia" w:hAnsi="Arial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90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90375C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Juliane Holzknecht</dc:creator>
  <cp:keywords/>
  <dc:description/>
  <cp:lastModifiedBy>Barbara Juliane Holzknecht</cp:lastModifiedBy>
  <cp:revision>4</cp:revision>
  <dcterms:created xsi:type="dcterms:W3CDTF">2022-10-11T13:27:00Z</dcterms:created>
  <dcterms:modified xsi:type="dcterms:W3CDTF">2022-10-11T13:39:00Z</dcterms:modified>
</cp:coreProperties>
</file>