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7" w:rsidRDefault="0044234A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Kommissorium for en arbejdsgruppe for klinisk virologi under DSKM.</w:t>
      </w:r>
    </w:p>
    <w:p w:rsidR="00C924C7" w:rsidRDefault="00C924C7">
      <w:pPr>
        <w:pStyle w:val="Brdtekst"/>
      </w:pPr>
    </w:p>
    <w:p w:rsidR="00C924C7" w:rsidRDefault="0044234A">
      <w:pPr>
        <w:pStyle w:val="Brdtekst"/>
      </w:pPr>
      <w:r>
        <w:rPr>
          <w:b/>
          <w:bCs/>
          <w:lang w:val="de-DE"/>
        </w:rPr>
        <w:t>Form</w:t>
      </w:r>
      <w:r>
        <w:rPr>
          <w:b/>
          <w:bCs/>
        </w:rPr>
        <w:t>ål:</w:t>
      </w:r>
      <w:r>
        <w:t xml:space="preserve"> At øge interessen for klinisk virologi samt gennem vidensdeling at udvikle den kliniske så</w:t>
      </w:r>
      <w:r>
        <w:rPr>
          <w:lang w:val="es-ES_tradnl"/>
        </w:rPr>
        <w:t xml:space="preserve">vel </w:t>
      </w:r>
      <w:r>
        <w:t>som den diagnostiske side.</w:t>
      </w:r>
    </w:p>
    <w:p w:rsidR="00C924C7" w:rsidRDefault="0044234A">
      <w:pPr>
        <w:pStyle w:val="Brdtekst"/>
      </w:pPr>
      <w:r>
        <w:t>Arb</w:t>
      </w:r>
      <w:bookmarkStart w:id="0" w:name="_GoBack"/>
      <w:bookmarkEnd w:id="0"/>
      <w:r>
        <w:t>ejdsgruppen skal således væ</w:t>
      </w:r>
      <w:r>
        <w:rPr>
          <w:lang w:val="fr-FR"/>
        </w:rPr>
        <w:t>re et netv</w:t>
      </w:r>
      <w:r>
        <w:t>ærk, hvor man kan udveksle erfaringer og søge råd. I forbindelse med udarbejdelse af anbefalinger skal disse godkendes af DSKM’s bestyrelse.</w:t>
      </w:r>
    </w:p>
    <w:p w:rsidR="00715725" w:rsidRPr="00715725" w:rsidRDefault="0044234A" w:rsidP="0071572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</w:pPr>
      <w:r w:rsidRPr="00715725">
        <w:rPr>
          <w:b/>
          <w:bCs/>
          <w:lang w:val="da-DK"/>
        </w:rPr>
        <w:t>Begrundelse:</w:t>
      </w:r>
      <w:r w:rsidR="007A00D9" w:rsidRPr="00715725">
        <w:rPr>
          <w:b/>
          <w:bCs/>
          <w:lang w:val="da-DK"/>
        </w:rPr>
        <w:t xml:space="preserve"> </w:t>
      </w:r>
      <w:r w:rsidRPr="00715725">
        <w:rPr>
          <w:lang w:val="da-DK"/>
        </w:rPr>
        <w:t>I en tid med stigende antibiotikaresistens er det af største vigtighed med et øget fokus specielt på diagnostik af virus infektioner, for at mindske brugen af antibakterielle midler.</w:t>
      </w:r>
      <w:r w:rsidR="00715725" w:rsidRPr="00715725">
        <w:rPr>
          <w:lang w:val="da-DK"/>
        </w:rPr>
        <w:t xml:space="preserve"> </w:t>
      </w:r>
      <w:r w:rsidR="00BA7D7C">
        <w:rPr>
          <w:lang w:val="da-DK"/>
        </w:rPr>
        <w:t>D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iagnostik </w:t>
      </w:r>
      <w:r w:rsidR="008D5A0A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af virus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 er </w:t>
      </w:r>
      <w:r w:rsidR="00BA7D7C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tillige 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inde i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 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en rivende 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udvikling grundet behov </w:t>
      </w:r>
      <w:r w:rsidR="008D5A0A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for diagnostik af nye humanpatogene virus, et 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øget behov for nye diagnostiske muligheder indenfor 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korte 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sva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rtider, </w:t>
      </w:r>
      <w:r w:rsidR="00BA7D7C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men med </w:t>
      </w:r>
      <w:r w:rsidR="008D5A0A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sikring af </w:t>
      </w:r>
      <w:r w:rsidR="00BA7D7C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test</w:t>
      </w:r>
      <w:r w:rsidR="008D5A0A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kvalitet</w:t>
      </w:r>
      <w:r w:rsidR="00BA7D7C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>en.</w:t>
      </w:r>
      <w:r w:rsidR="008D5A0A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 </w:t>
      </w:r>
      <w:r w:rsid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 </w:t>
      </w:r>
      <w:r w:rsidR="00715725" w:rsidRPr="00715725">
        <w:rPr>
          <w:rFonts w:ascii="Calibri" w:eastAsia="Calibri" w:hAnsi="Calibri" w:cs="Calibri"/>
          <w:color w:val="000000"/>
          <w:sz w:val="22"/>
          <w:szCs w:val="22"/>
          <w:u w:color="000000"/>
          <w:lang w:val="da-DK" w:eastAsia="da-DK"/>
        </w:rPr>
        <w:t xml:space="preserve"> </w:t>
      </w:r>
    </w:p>
    <w:p w:rsidR="00C924C7" w:rsidRDefault="00C924C7">
      <w:pPr>
        <w:pStyle w:val="Brdtekst"/>
      </w:pPr>
    </w:p>
    <w:p w:rsidR="00C924C7" w:rsidRDefault="0044234A">
      <w:pPr>
        <w:pStyle w:val="Brdtekst"/>
      </w:pPr>
      <w:r>
        <w:rPr>
          <w:b/>
          <w:bCs/>
        </w:rPr>
        <w:t>Deltagere:</w:t>
      </w:r>
      <w:r>
        <w:t xml:space="preserve"> Alle med interesse for klinisk virologi kan deltage, dog fortrinsvis læger. Gruppens formand skal være medlem af DSKM. </w:t>
      </w:r>
    </w:p>
    <w:p w:rsidR="00C924C7" w:rsidRDefault="0044234A">
      <w:pPr>
        <w:pStyle w:val="Brdtekst"/>
      </w:pPr>
      <w:r>
        <w:rPr>
          <w:b/>
          <w:bCs/>
        </w:rPr>
        <w:t>Mødefrekvens:</w:t>
      </w:r>
      <w:r>
        <w:t xml:space="preserve"> Det tilstræbes at gruppen mødes mindst 1-2 gange årligt. Dagso</w:t>
      </w:r>
      <w:r w:rsidR="007A00D9">
        <w:t xml:space="preserve">rden vil være tilgængeligt på DSKM’s hjemmeside mindst en måned før et gruppemøde, og referat udarbejdes af gruppens formand </w:t>
      </w:r>
      <w:r>
        <w:t xml:space="preserve">efter afholdt møde </w:t>
      </w:r>
      <w:r w:rsidR="007A00D9">
        <w:t xml:space="preserve">og </w:t>
      </w:r>
      <w:r w:rsidR="00170812">
        <w:t>vil</w:t>
      </w:r>
      <w:r w:rsidR="007A00D9">
        <w:t xml:space="preserve"> være tilgængeligt på </w:t>
      </w:r>
      <w:r>
        <w:t>DSKM’s hjemmeside.</w:t>
      </w:r>
    </w:p>
    <w:p w:rsidR="00C924C7" w:rsidRPr="007A00D9" w:rsidRDefault="007A00D9">
      <w:pPr>
        <w:pStyle w:val="Brdtekst"/>
        <w:rPr>
          <w:b/>
        </w:rPr>
      </w:pPr>
      <w:r w:rsidRPr="007A00D9">
        <w:rPr>
          <w:b/>
        </w:rPr>
        <w:t>Midler:</w:t>
      </w:r>
      <w:r>
        <w:rPr>
          <w:b/>
        </w:rPr>
        <w:t xml:space="preserve"> </w:t>
      </w:r>
      <w:r w:rsidR="0044234A">
        <w:t>Udgifter til rejser og afholdelse af møde dækkes af de deltagende afdelinger/institutioner.</w:t>
      </w:r>
    </w:p>
    <w:p w:rsidR="00C924C7" w:rsidRDefault="0044234A">
      <w:pPr>
        <w:pStyle w:val="Brdtekst"/>
      </w:pPr>
      <w:r>
        <w:t>Udgifter til forplejning afholdes af den afdeling hvor mødet</w:t>
      </w:r>
      <w:r w:rsidR="007A00D9">
        <w:t xml:space="preserve"> foregår.</w:t>
      </w:r>
    </w:p>
    <w:p w:rsidR="00C924C7" w:rsidRDefault="007A00D9">
      <w:pPr>
        <w:pStyle w:val="Brdtekst"/>
      </w:pPr>
      <w:r>
        <w:t xml:space="preserve"> </w:t>
      </w:r>
      <w:r w:rsidRPr="007A00D9">
        <w:t>DSKM´s bestyrelse</w:t>
      </w:r>
      <w:r>
        <w:t xml:space="preserve"> kan ansøges om støtte dækning af udgifter i forbindelse med </w:t>
      </w:r>
      <w:r w:rsidR="0044234A">
        <w:t>a</w:t>
      </w:r>
      <w:r>
        <w:t>fholdelse af temadag.</w:t>
      </w:r>
    </w:p>
    <w:p w:rsidR="00715725" w:rsidRDefault="00715725">
      <w:pPr>
        <w:pStyle w:val="Brdtekst"/>
      </w:pPr>
    </w:p>
    <w:sectPr w:rsidR="00715725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4A" w:rsidRDefault="0044234A">
      <w:r>
        <w:separator/>
      </w:r>
    </w:p>
  </w:endnote>
  <w:endnote w:type="continuationSeparator" w:id="0">
    <w:p w:rsidR="0044234A" w:rsidRDefault="004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C7" w:rsidRDefault="00C924C7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4A" w:rsidRDefault="0044234A">
      <w:r>
        <w:separator/>
      </w:r>
    </w:p>
  </w:footnote>
  <w:footnote w:type="continuationSeparator" w:id="0">
    <w:p w:rsidR="0044234A" w:rsidRDefault="004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C7" w:rsidRDefault="00C924C7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4C7"/>
    <w:rsid w:val="00170812"/>
    <w:rsid w:val="0044234A"/>
    <w:rsid w:val="006119E6"/>
    <w:rsid w:val="00715725"/>
    <w:rsid w:val="007A00D9"/>
    <w:rsid w:val="00801611"/>
    <w:rsid w:val="008D5A0A"/>
    <w:rsid w:val="00BA7D7C"/>
    <w:rsid w:val="00C924C7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Grønvall Kjær Hansen</dc:creator>
  <cp:lastModifiedBy>Inge Panum</cp:lastModifiedBy>
  <cp:revision>5</cp:revision>
  <cp:lastPrinted>2017-02-15T12:27:00Z</cp:lastPrinted>
  <dcterms:created xsi:type="dcterms:W3CDTF">2017-02-14T12:42:00Z</dcterms:created>
  <dcterms:modified xsi:type="dcterms:W3CDTF">2017-02-15T14:19:00Z</dcterms:modified>
</cp:coreProperties>
</file>